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F7DA" w14:textId="77777777" w:rsidR="00D11562" w:rsidRDefault="00D11562" w:rsidP="00D11562">
      <w:pPr>
        <w:spacing w:after="0" w:line="240" w:lineRule="auto"/>
        <w:jc w:val="center"/>
        <w:rPr>
          <w:b/>
          <w:sz w:val="28"/>
          <w:szCs w:val="28"/>
        </w:rPr>
      </w:pPr>
    </w:p>
    <w:p w14:paraId="058DFDAF" w14:textId="3536F641" w:rsidR="00765EAD" w:rsidRDefault="001901FF" w:rsidP="00D11562">
      <w:pPr>
        <w:spacing w:after="0" w:line="240" w:lineRule="auto"/>
        <w:jc w:val="center"/>
        <w:rPr>
          <w:b/>
          <w:sz w:val="28"/>
          <w:szCs w:val="28"/>
        </w:rPr>
      </w:pPr>
      <w:r>
        <w:rPr>
          <w:b/>
          <w:sz w:val="28"/>
          <w:szCs w:val="28"/>
        </w:rPr>
        <w:t xml:space="preserve">Legendary New York Photographer </w:t>
      </w:r>
      <w:r w:rsidR="00ED2D2B">
        <w:rPr>
          <w:b/>
          <w:sz w:val="28"/>
          <w:szCs w:val="28"/>
        </w:rPr>
        <w:t>Jamel Shabazz</w:t>
      </w:r>
      <w:r w:rsidR="009E45FD">
        <w:rPr>
          <w:b/>
          <w:sz w:val="28"/>
          <w:szCs w:val="28"/>
        </w:rPr>
        <w:t xml:space="preserve"> </w:t>
      </w:r>
      <w:r w:rsidR="00765EAD">
        <w:rPr>
          <w:b/>
          <w:sz w:val="28"/>
          <w:szCs w:val="28"/>
        </w:rPr>
        <w:t>Awarded</w:t>
      </w:r>
    </w:p>
    <w:p w14:paraId="64A26B22" w14:textId="06444EC1" w:rsidR="00BE4B78" w:rsidRDefault="0060508D" w:rsidP="008655A5">
      <w:pPr>
        <w:spacing w:after="0" w:line="240" w:lineRule="auto"/>
        <w:jc w:val="center"/>
        <w:rPr>
          <w:b/>
          <w:sz w:val="28"/>
          <w:szCs w:val="28"/>
        </w:rPr>
      </w:pPr>
      <w:r>
        <w:rPr>
          <w:b/>
          <w:sz w:val="28"/>
          <w:szCs w:val="28"/>
        </w:rPr>
        <w:t>The Gordon Parks Foundation/Steidl Book Prize</w:t>
      </w:r>
    </w:p>
    <w:p w14:paraId="6A7BD75C" w14:textId="485F35EF" w:rsidR="00BE4B78" w:rsidRDefault="00BE4B78" w:rsidP="00BE4B78">
      <w:pPr>
        <w:spacing w:after="0" w:line="240" w:lineRule="auto"/>
        <w:jc w:val="center"/>
        <w:rPr>
          <w:b/>
          <w:sz w:val="28"/>
          <w:szCs w:val="28"/>
        </w:rPr>
      </w:pPr>
    </w:p>
    <w:p w14:paraId="10FE2575" w14:textId="7EA6FE3D" w:rsidR="00D11562" w:rsidRDefault="00A07ACD" w:rsidP="63C89CE0">
      <w:pPr>
        <w:spacing w:after="0" w:line="240" w:lineRule="auto"/>
        <w:jc w:val="center"/>
        <w:rPr>
          <w:b/>
          <w:bCs/>
          <w:sz w:val="24"/>
          <w:szCs w:val="24"/>
        </w:rPr>
      </w:pPr>
      <w:r w:rsidRPr="7600C2E4">
        <w:rPr>
          <w:b/>
          <w:bCs/>
          <w:sz w:val="24"/>
          <w:szCs w:val="24"/>
        </w:rPr>
        <w:t xml:space="preserve">Definitive Publication of </w:t>
      </w:r>
      <w:r w:rsidR="005E0E01" w:rsidRPr="7600C2E4">
        <w:rPr>
          <w:b/>
          <w:bCs/>
          <w:i/>
          <w:iCs/>
          <w:sz w:val="24"/>
          <w:szCs w:val="24"/>
        </w:rPr>
        <w:t>Flint is Family In Three Acts</w:t>
      </w:r>
      <w:r w:rsidR="005E0E01" w:rsidRPr="7600C2E4">
        <w:rPr>
          <w:b/>
          <w:bCs/>
          <w:sz w:val="24"/>
          <w:szCs w:val="24"/>
        </w:rPr>
        <w:t xml:space="preserve"> </w:t>
      </w:r>
      <w:r w:rsidR="002A5E64" w:rsidRPr="7600C2E4">
        <w:rPr>
          <w:b/>
          <w:bCs/>
          <w:sz w:val="24"/>
          <w:szCs w:val="24"/>
        </w:rPr>
        <w:t xml:space="preserve">By Inaugural Prize Recipient </w:t>
      </w:r>
    </w:p>
    <w:p w14:paraId="0361C5F1" w14:textId="32DE30AD" w:rsidR="00BE4B78" w:rsidRDefault="002A5E64" w:rsidP="002A5E64">
      <w:pPr>
        <w:spacing w:after="0" w:line="240" w:lineRule="auto"/>
        <w:jc w:val="center"/>
        <w:rPr>
          <w:b/>
          <w:sz w:val="24"/>
          <w:szCs w:val="24"/>
        </w:rPr>
      </w:pPr>
      <w:r>
        <w:rPr>
          <w:b/>
          <w:sz w:val="24"/>
          <w:szCs w:val="24"/>
        </w:rPr>
        <w:t xml:space="preserve">LaToya Ruby Frazier Released </w:t>
      </w:r>
      <w:r w:rsidR="00712CAB">
        <w:rPr>
          <w:b/>
          <w:sz w:val="24"/>
          <w:szCs w:val="24"/>
        </w:rPr>
        <w:t xml:space="preserve">with </w:t>
      </w:r>
      <w:r w:rsidR="007B696A">
        <w:rPr>
          <w:b/>
          <w:sz w:val="24"/>
          <w:szCs w:val="24"/>
        </w:rPr>
        <w:t xml:space="preserve">Companion </w:t>
      </w:r>
      <w:r w:rsidR="00775A3D">
        <w:rPr>
          <w:b/>
          <w:sz w:val="24"/>
          <w:szCs w:val="24"/>
        </w:rPr>
        <w:t xml:space="preserve">Exhibition </w:t>
      </w:r>
      <w:r w:rsidR="00D01CA9">
        <w:rPr>
          <w:b/>
          <w:sz w:val="24"/>
          <w:szCs w:val="24"/>
        </w:rPr>
        <w:t xml:space="preserve">Opening </w:t>
      </w:r>
      <w:r w:rsidR="00C86EA6">
        <w:rPr>
          <w:b/>
          <w:sz w:val="24"/>
          <w:szCs w:val="24"/>
        </w:rPr>
        <w:t>April 13, 2022</w:t>
      </w:r>
    </w:p>
    <w:p w14:paraId="0C3B15C3" w14:textId="762560FB" w:rsidR="00BE4B78" w:rsidRDefault="00BE4B78" w:rsidP="00BE4B78">
      <w:pPr>
        <w:spacing w:after="0" w:line="240" w:lineRule="auto"/>
        <w:jc w:val="center"/>
        <w:rPr>
          <w:b/>
          <w:sz w:val="24"/>
          <w:szCs w:val="24"/>
        </w:rPr>
      </w:pPr>
    </w:p>
    <w:p w14:paraId="2D05D16D" w14:textId="6B461AC2" w:rsidR="00D768C0" w:rsidRPr="003A689F" w:rsidRDefault="00BB27FD" w:rsidP="67FC5C64">
      <w:pPr>
        <w:rPr>
          <w:rFonts w:asciiTheme="minorHAnsi" w:hAnsiTheme="minorHAnsi" w:cstheme="minorBidi"/>
        </w:rPr>
      </w:pPr>
      <w:r w:rsidRPr="67FC5C64">
        <w:rPr>
          <w:rFonts w:asciiTheme="minorHAnsi" w:hAnsiTheme="minorHAnsi" w:cstheme="minorBidi"/>
          <w:b/>
          <w:bCs/>
        </w:rPr>
        <w:t>March</w:t>
      </w:r>
      <w:r w:rsidR="00BE4B78" w:rsidRPr="67FC5C64">
        <w:rPr>
          <w:rFonts w:asciiTheme="minorHAnsi" w:hAnsiTheme="minorHAnsi" w:cstheme="minorBidi"/>
          <w:b/>
          <w:bCs/>
        </w:rPr>
        <w:t xml:space="preserve"> </w:t>
      </w:r>
      <w:r w:rsidR="008A0F4A" w:rsidRPr="003B5682">
        <w:rPr>
          <w:rFonts w:asciiTheme="minorHAnsi" w:hAnsiTheme="minorHAnsi" w:cstheme="minorBidi"/>
          <w:b/>
          <w:bCs/>
        </w:rPr>
        <w:t>22</w:t>
      </w:r>
      <w:r w:rsidR="00BE4B78" w:rsidRPr="67FC5C64">
        <w:rPr>
          <w:rFonts w:asciiTheme="minorHAnsi" w:hAnsiTheme="minorHAnsi" w:cstheme="minorBidi"/>
          <w:b/>
          <w:bCs/>
          <w:color w:val="000000" w:themeColor="text1"/>
        </w:rPr>
        <w:t>, 2022</w:t>
      </w:r>
      <w:r w:rsidR="00BE4B78" w:rsidRPr="67FC5C64">
        <w:rPr>
          <w:rFonts w:asciiTheme="minorHAnsi" w:hAnsiTheme="minorHAnsi" w:cstheme="minorBidi"/>
          <w:b/>
          <w:bCs/>
        </w:rPr>
        <w:t xml:space="preserve"> – Pleasantville, New York</w:t>
      </w:r>
      <w:r w:rsidR="00BE4B78" w:rsidRPr="67FC5C64">
        <w:rPr>
          <w:rFonts w:asciiTheme="minorHAnsi" w:hAnsiTheme="minorHAnsi" w:cstheme="minorBidi"/>
        </w:rPr>
        <w:t xml:space="preserve">– </w:t>
      </w:r>
      <w:r w:rsidR="00B1194C" w:rsidRPr="67FC5C64">
        <w:rPr>
          <w:rFonts w:asciiTheme="minorHAnsi" w:hAnsiTheme="minorHAnsi" w:cstheme="minorBidi"/>
        </w:rPr>
        <w:t xml:space="preserve">The Gordon Parks Foundation and Steidl today announced </w:t>
      </w:r>
      <w:r w:rsidR="00C4224E" w:rsidRPr="67FC5C64">
        <w:rPr>
          <w:rFonts w:asciiTheme="minorHAnsi" w:hAnsiTheme="minorHAnsi" w:cstheme="minorBidi"/>
        </w:rPr>
        <w:t xml:space="preserve">that Jamel Shabazz has been named the 2022 recipient of </w:t>
      </w:r>
      <w:r w:rsidR="00B1194C" w:rsidRPr="67FC5C64">
        <w:rPr>
          <w:rFonts w:asciiTheme="minorHAnsi" w:hAnsiTheme="minorHAnsi" w:cstheme="minorBidi"/>
        </w:rPr>
        <w:t>The Gordon Parks Foundation/Steidl Book Prize</w:t>
      </w:r>
      <w:r w:rsidR="00CC526C" w:rsidRPr="67FC5C64">
        <w:rPr>
          <w:rFonts w:asciiTheme="minorHAnsi" w:hAnsiTheme="minorHAnsi" w:cstheme="minorBidi"/>
        </w:rPr>
        <w:t xml:space="preserve">. </w:t>
      </w:r>
      <w:r w:rsidR="009115C0" w:rsidRPr="67FC5C64">
        <w:rPr>
          <w:rFonts w:asciiTheme="minorHAnsi" w:hAnsiTheme="minorHAnsi" w:cstheme="minorBidi"/>
        </w:rPr>
        <w:t>Launched in 20</w:t>
      </w:r>
      <w:r w:rsidR="00E54F7A" w:rsidRPr="67FC5C64">
        <w:rPr>
          <w:rFonts w:asciiTheme="minorHAnsi" w:hAnsiTheme="minorHAnsi" w:cstheme="minorBidi"/>
        </w:rPr>
        <w:t>20,</w:t>
      </w:r>
      <w:r w:rsidR="009115C0" w:rsidRPr="67FC5C64">
        <w:rPr>
          <w:rFonts w:asciiTheme="minorHAnsi" w:hAnsiTheme="minorHAnsi" w:cstheme="minorBidi"/>
        </w:rPr>
        <w:t xml:space="preserve"> the Prize</w:t>
      </w:r>
      <w:r w:rsidR="009D3341" w:rsidRPr="67FC5C64">
        <w:rPr>
          <w:rFonts w:asciiTheme="minorHAnsi" w:hAnsiTheme="minorHAnsi" w:cstheme="minorBidi"/>
        </w:rPr>
        <w:t xml:space="preserve"> </w:t>
      </w:r>
      <w:r w:rsidR="00943F5A" w:rsidRPr="67FC5C64">
        <w:rPr>
          <w:rFonts w:asciiTheme="minorHAnsi" w:hAnsiTheme="minorHAnsi" w:cstheme="minorBidi"/>
        </w:rPr>
        <w:t>provide</w:t>
      </w:r>
      <w:r w:rsidR="0086410A" w:rsidRPr="67FC5C64">
        <w:rPr>
          <w:rFonts w:asciiTheme="minorHAnsi" w:hAnsiTheme="minorHAnsi" w:cstheme="minorBidi"/>
        </w:rPr>
        <w:t>s</w:t>
      </w:r>
      <w:r w:rsidR="00943F5A" w:rsidRPr="67FC5C64">
        <w:rPr>
          <w:rFonts w:asciiTheme="minorHAnsi" w:hAnsiTheme="minorHAnsi" w:cstheme="minorBidi"/>
        </w:rPr>
        <w:t xml:space="preserve"> a </w:t>
      </w:r>
      <w:r w:rsidR="00E15BED" w:rsidRPr="67FC5C64">
        <w:rPr>
          <w:rFonts w:asciiTheme="minorHAnsi" w:hAnsiTheme="minorHAnsi" w:cstheme="minorBidi"/>
        </w:rPr>
        <w:t xml:space="preserve">publishing platform for artists whose practice reflects and extends Gordon Parks’ </w:t>
      </w:r>
      <w:r w:rsidR="007E5D03" w:rsidRPr="67FC5C64">
        <w:rPr>
          <w:rFonts w:asciiTheme="minorHAnsi" w:hAnsiTheme="minorHAnsi" w:cstheme="minorBidi"/>
        </w:rPr>
        <w:t>legacy</w:t>
      </w:r>
      <w:r w:rsidR="009D3341" w:rsidRPr="67FC5C64">
        <w:rPr>
          <w:rFonts w:asciiTheme="minorHAnsi" w:hAnsiTheme="minorHAnsi" w:cstheme="minorBidi"/>
        </w:rPr>
        <w:t xml:space="preserve">. </w:t>
      </w:r>
      <w:r w:rsidR="00C05CA1" w:rsidRPr="67FC5C64">
        <w:rPr>
          <w:rFonts w:asciiTheme="minorHAnsi" w:hAnsiTheme="minorHAnsi" w:cstheme="minorBidi"/>
        </w:rPr>
        <w:t xml:space="preserve">Shabazz is the second artist to receive the honor, following </w:t>
      </w:r>
      <w:r w:rsidR="00EB1170" w:rsidRPr="67FC5C64">
        <w:rPr>
          <w:rFonts w:asciiTheme="minorHAnsi" w:hAnsiTheme="minorHAnsi" w:cstheme="minorBidi"/>
        </w:rPr>
        <w:t>inaugural</w:t>
      </w:r>
      <w:r w:rsidR="00C2473E" w:rsidRPr="67FC5C64">
        <w:rPr>
          <w:rFonts w:asciiTheme="minorHAnsi" w:hAnsiTheme="minorHAnsi" w:cstheme="minorBidi"/>
        </w:rPr>
        <w:t xml:space="preserve"> Prize</w:t>
      </w:r>
      <w:r w:rsidR="00EB1170" w:rsidRPr="67FC5C64">
        <w:rPr>
          <w:rFonts w:asciiTheme="minorHAnsi" w:hAnsiTheme="minorHAnsi" w:cstheme="minorBidi"/>
        </w:rPr>
        <w:t xml:space="preserve"> recipient LaToya Ruby Frazier, whose </w:t>
      </w:r>
      <w:r w:rsidR="00F50ACE" w:rsidRPr="67FC5C64">
        <w:rPr>
          <w:rFonts w:asciiTheme="minorHAnsi" w:hAnsiTheme="minorHAnsi" w:cstheme="minorBidi"/>
        </w:rPr>
        <w:t>appointment will culminate</w:t>
      </w:r>
      <w:r w:rsidR="00BF2784" w:rsidRPr="67FC5C64">
        <w:rPr>
          <w:rFonts w:asciiTheme="minorHAnsi" w:hAnsiTheme="minorHAnsi" w:cstheme="minorBidi"/>
        </w:rPr>
        <w:t xml:space="preserve"> this spring</w:t>
      </w:r>
      <w:r w:rsidR="00F50ACE" w:rsidRPr="67FC5C64">
        <w:rPr>
          <w:rFonts w:asciiTheme="minorHAnsi" w:hAnsiTheme="minorHAnsi" w:cstheme="minorBidi"/>
        </w:rPr>
        <w:t xml:space="preserve"> with the </w:t>
      </w:r>
      <w:r w:rsidR="00F24612" w:rsidRPr="67FC5C64">
        <w:rPr>
          <w:rFonts w:asciiTheme="minorHAnsi" w:hAnsiTheme="minorHAnsi" w:cstheme="minorBidi"/>
        </w:rPr>
        <w:t xml:space="preserve">release of a </w:t>
      </w:r>
      <w:r w:rsidR="005C63D7" w:rsidRPr="67FC5C64">
        <w:rPr>
          <w:rFonts w:asciiTheme="minorHAnsi" w:hAnsiTheme="minorHAnsi" w:cstheme="minorBidi"/>
        </w:rPr>
        <w:t xml:space="preserve">new </w:t>
      </w:r>
      <w:r w:rsidR="00F24612" w:rsidRPr="67FC5C64">
        <w:rPr>
          <w:rFonts w:asciiTheme="minorHAnsi" w:hAnsiTheme="minorHAnsi" w:cstheme="minorBidi"/>
        </w:rPr>
        <w:t xml:space="preserve">publication </w:t>
      </w:r>
      <w:r w:rsidR="007E5D03" w:rsidRPr="67FC5C64">
        <w:rPr>
          <w:rFonts w:asciiTheme="minorHAnsi" w:hAnsiTheme="minorHAnsi" w:cstheme="minorBidi"/>
        </w:rPr>
        <w:t xml:space="preserve">dedicated to her body of work </w:t>
      </w:r>
      <w:r w:rsidR="00F24612" w:rsidRPr="67FC5C64">
        <w:rPr>
          <w:rFonts w:asciiTheme="minorHAnsi" w:hAnsiTheme="minorHAnsi" w:cstheme="minorBidi"/>
        </w:rPr>
        <w:t>chronicl</w:t>
      </w:r>
      <w:r w:rsidR="00BC6EAF" w:rsidRPr="67FC5C64">
        <w:rPr>
          <w:rFonts w:asciiTheme="minorHAnsi" w:hAnsiTheme="minorHAnsi" w:cstheme="minorBidi"/>
        </w:rPr>
        <w:t>ing</w:t>
      </w:r>
      <w:r w:rsidR="00F24612" w:rsidRPr="67FC5C64">
        <w:rPr>
          <w:rFonts w:asciiTheme="minorHAnsi" w:hAnsiTheme="minorHAnsi" w:cstheme="minorBidi"/>
        </w:rPr>
        <w:t xml:space="preserve"> the Flint, Michigan</w:t>
      </w:r>
      <w:r w:rsidR="00D9793D" w:rsidRPr="67FC5C64">
        <w:rPr>
          <w:rFonts w:asciiTheme="minorHAnsi" w:hAnsiTheme="minorHAnsi" w:cstheme="minorBidi"/>
        </w:rPr>
        <w:t xml:space="preserve"> water crisis</w:t>
      </w:r>
      <w:r w:rsidR="00FA2115" w:rsidRPr="67FC5C64">
        <w:rPr>
          <w:rFonts w:asciiTheme="minorHAnsi" w:hAnsiTheme="minorHAnsi" w:cstheme="minorBidi"/>
        </w:rPr>
        <w:t>. The book,</w:t>
      </w:r>
      <w:r w:rsidR="007E5D03" w:rsidRPr="67FC5C64">
        <w:rPr>
          <w:rFonts w:asciiTheme="minorHAnsi" w:hAnsiTheme="minorHAnsi" w:cstheme="minorBidi"/>
        </w:rPr>
        <w:t xml:space="preserve"> </w:t>
      </w:r>
      <w:r w:rsidR="00FA2115" w:rsidRPr="67FC5C64">
        <w:rPr>
          <w:rFonts w:asciiTheme="minorHAnsi" w:hAnsiTheme="minorHAnsi" w:cstheme="minorBidi"/>
          <w:i/>
          <w:iCs/>
        </w:rPr>
        <w:t>Flint Is Family In Three Acts</w:t>
      </w:r>
      <w:r w:rsidR="00FA2115" w:rsidRPr="67FC5C64">
        <w:rPr>
          <w:rFonts w:asciiTheme="minorHAnsi" w:hAnsiTheme="minorHAnsi" w:cstheme="minorBidi"/>
        </w:rPr>
        <w:t xml:space="preserve">, coincides with </w:t>
      </w:r>
      <w:r w:rsidR="007E5D03" w:rsidRPr="67FC5C64">
        <w:rPr>
          <w:rFonts w:asciiTheme="minorHAnsi" w:hAnsiTheme="minorHAnsi" w:cstheme="minorBidi"/>
        </w:rPr>
        <w:t>an exhibition</w:t>
      </w:r>
      <w:r w:rsidR="00FA2115" w:rsidRPr="67FC5C64">
        <w:rPr>
          <w:rFonts w:asciiTheme="minorHAnsi" w:hAnsiTheme="minorHAnsi" w:cstheme="minorBidi"/>
        </w:rPr>
        <w:t xml:space="preserve"> of the same name</w:t>
      </w:r>
      <w:r w:rsidR="00925F51" w:rsidRPr="67FC5C64">
        <w:rPr>
          <w:rFonts w:asciiTheme="minorHAnsi" w:hAnsiTheme="minorHAnsi" w:cstheme="minorBidi"/>
        </w:rPr>
        <w:t>,</w:t>
      </w:r>
      <w:r w:rsidR="007E5D03" w:rsidRPr="67FC5C64">
        <w:rPr>
          <w:rFonts w:asciiTheme="minorHAnsi" w:hAnsiTheme="minorHAnsi" w:cstheme="minorBidi"/>
        </w:rPr>
        <w:t xml:space="preserve"> </w:t>
      </w:r>
      <w:r w:rsidR="008C050A" w:rsidRPr="67FC5C64">
        <w:rPr>
          <w:rFonts w:asciiTheme="minorHAnsi" w:hAnsiTheme="minorHAnsi" w:cstheme="minorBidi"/>
        </w:rPr>
        <w:t xml:space="preserve">on view </w:t>
      </w:r>
      <w:r w:rsidR="00BC6EAF" w:rsidRPr="67FC5C64">
        <w:rPr>
          <w:rFonts w:asciiTheme="minorHAnsi" w:hAnsiTheme="minorHAnsi" w:cstheme="minorBidi"/>
        </w:rPr>
        <w:t>April 13 through June 22, 2022</w:t>
      </w:r>
      <w:r w:rsidR="00925F51" w:rsidRPr="67FC5C64">
        <w:rPr>
          <w:rFonts w:asciiTheme="minorHAnsi" w:hAnsiTheme="minorHAnsi" w:cstheme="minorBidi"/>
        </w:rPr>
        <w:t>,</w:t>
      </w:r>
      <w:r w:rsidR="00EF0CBC" w:rsidRPr="67FC5C64">
        <w:rPr>
          <w:rFonts w:asciiTheme="minorHAnsi" w:hAnsiTheme="minorHAnsi" w:cstheme="minorBidi"/>
        </w:rPr>
        <w:t xml:space="preserve"> at The Gordon Parks Foundation in Pleasantville, New York</w:t>
      </w:r>
      <w:r w:rsidR="00BC6EAF" w:rsidRPr="67FC5C64">
        <w:rPr>
          <w:rFonts w:asciiTheme="minorHAnsi" w:hAnsiTheme="minorHAnsi" w:cstheme="minorBidi"/>
        </w:rPr>
        <w:t xml:space="preserve">. </w:t>
      </w:r>
    </w:p>
    <w:p w14:paraId="2CA07F06" w14:textId="49BE7952" w:rsidR="007D3512" w:rsidRDefault="00FA79FF" w:rsidP="63C89CE0">
      <w:pPr>
        <w:pBdr>
          <w:top w:val="nil"/>
          <w:left w:val="nil"/>
          <w:bottom w:val="nil"/>
          <w:right w:val="nil"/>
          <w:between w:val="nil"/>
        </w:pBdr>
        <w:spacing w:after="0" w:line="240" w:lineRule="auto"/>
        <w:rPr>
          <w:rFonts w:asciiTheme="minorHAnsi" w:hAnsiTheme="minorHAnsi" w:cstheme="minorBidi"/>
          <w:color w:val="000000" w:themeColor="text1"/>
        </w:rPr>
      </w:pPr>
      <w:r w:rsidRPr="63C89CE0">
        <w:rPr>
          <w:rFonts w:asciiTheme="minorHAnsi" w:hAnsiTheme="minorHAnsi" w:cstheme="minorBidi"/>
          <w:color w:val="000000" w:themeColor="text1"/>
        </w:rPr>
        <w:t>“</w:t>
      </w:r>
      <w:r w:rsidR="00712FB3" w:rsidRPr="63C89CE0">
        <w:rPr>
          <w:rFonts w:asciiTheme="minorHAnsi" w:hAnsiTheme="minorHAnsi" w:cstheme="minorBidi"/>
          <w:color w:val="000000" w:themeColor="text1"/>
        </w:rPr>
        <w:t>Jamel is an incredible talent who</w:t>
      </w:r>
      <w:r w:rsidR="00BF1FB4" w:rsidRPr="63C89CE0">
        <w:rPr>
          <w:rFonts w:asciiTheme="minorHAnsi" w:hAnsiTheme="minorHAnsi" w:cstheme="minorBidi"/>
          <w:color w:val="000000" w:themeColor="text1"/>
        </w:rPr>
        <w:t>se</w:t>
      </w:r>
      <w:r w:rsidR="0071209B">
        <w:rPr>
          <w:rFonts w:asciiTheme="minorHAnsi" w:hAnsiTheme="minorHAnsi" w:cstheme="minorBidi"/>
          <w:color w:val="000000" w:themeColor="text1"/>
        </w:rPr>
        <w:t xml:space="preserve"> </w:t>
      </w:r>
      <w:r w:rsidR="00FB5870">
        <w:rPr>
          <w:rFonts w:asciiTheme="minorHAnsi" w:hAnsiTheme="minorHAnsi" w:cstheme="minorBidi"/>
          <w:color w:val="000000" w:themeColor="text1"/>
        </w:rPr>
        <w:t>work</w:t>
      </w:r>
      <w:r w:rsidR="00712FB3" w:rsidRPr="63C89CE0">
        <w:rPr>
          <w:rFonts w:asciiTheme="minorHAnsi" w:hAnsiTheme="minorHAnsi" w:cstheme="minorBidi"/>
          <w:color w:val="000000" w:themeColor="text1"/>
        </w:rPr>
        <w:t xml:space="preserve"> </w:t>
      </w:r>
      <w:r w:rsidR="00437AB4" w:rsidRPr="63C89CE0">
        <w:rPr>
          <w:rFonts w:asciiTheme="minorHAnsi" w:hAnsiTheme="minorHAnsi" w:cstheme="minorBidi"/>
          <w:color w:val="000000" w:themeColor="text1"/>
        </w:rPr>
        <w:t>has made an indelible contribution to the tradition of street photograph</w:t>
      </w:r>
      <w:r w:rsidR="00A513D6" w:rsidRPr="63C89CE0">
        <w:rPr>
          <w:rFonts w:asciiTheme="minorHAnsi" w:hAnsiTheme="minorHAnsi" w:cstheme="minorBidi"/>
          <w:color w:val="000000" w:themeColor="text1"/>
        </w:rPr>
        <w:t>y</w:t>
      </w:r>
      <w:r w:rsidRPr="63C89CE0">
        <w:rPr>
          <w:rFonts w:asciiTheme="minorHAnsi" w:hAnsiTheme="minorHAnsi" w:cstheme="minorBidi"/>
          <w:color w:val="000000" w:themeColor="text1"/>
        </w:rPr>
        <w:t xml:space="preserve">,” said </w:t>
      </w:r>
      <w:r w:rsidRPr="63C89CE0">
        <w:rPr>
          <w:rFonts w:asciiTheme="minorHAnsi" w:hAnsiTheme="minorHAnsi" w:cstheme="minorBidi"/>
          <w:b/>
          <w:bCs/>
          <w:color w:val="000000" w:themeColor="text1"/>
        </w:rPr>
        <w:t>Peter W. Kunhardt, Jr., Executive Director of The Gordon Parks Foundation</w:t>
      </w:r>
      <w:r w:rsidRPr="63C89CE0">
        <w:rPr>
          <w:rFonts w:asciiTheme="minorHAnsi" w:hAnsiTheme="minorHAnsi" w:cstheme="minorBidi"/>
          <w:color w:val="000000" w:themeColor="text1"/>
        </w:rPr>
        <w:t>.</w:t>
      </w:r>
      <w:r w:rsidR="001B4A45" w:rsidRPr="63C89CE0">
        <w:rPr>
          <w:rFonts w:asciiTheme="minorHAnsi" w:hAnsiTheme="minorHAnsi" w:cstheme="minorBidi"/>
          <w:color w:val="000000" w:themeColor="text1"/>
        </w:rPr>
        <w:t xml:space="preserve"> “</w:t>
      </w:r>
      <w:r w:rsidR="003D1083">
        <w:rPr>
          <w:rFonts w:asciiTheme="minorHAnsi" w:hAnsiTheme="minorHAnsi" w:cstheme="minorBidi"/>
          <w:color w:val="000000" w:themeColor="text1"/>
        </w:rPr>
        <w:t xml:space="preserve">Through a career spent capturing the lived experience of New York City communities, Jamel </w:t>
      </w:r>
      <w:r w:rsidR="001776AC">
        <w:rPr>
          <w:rFonts w:asciiTheme="minorHAnsi" w:hAnsiTheme="minorHAnsi" w:cstheme="minorBidi"/>
          <w:color w:val="000000" w:themeColor="text1"/>
        </w:rPr>
        <w:t xml:space="preserve">has </w:t>
      </w:r>
      <w:r w:rsidR="001C27F6">
        <w:rPr>
          <w:rFonts w:asciiTheme="minorHAnsi" w:hAnsiTheme="minorHAnsi" w:cstheme="minorBidi"/>
          <w:color w:val="000000" w:themeColor="text1"/>
        </w:rPr>
        <w:t>continued Gordon Parks’</w:t>
      </w:r>
      <w:r w:rsidR="005C1D0C">
        <w:rPr>
          <w:rFonts w:asciiTheme="minorHAnsi" w:hAnsiTheme="minorHAnsi" w:cstheme="minorBidi"/>
          <w:color w:val="000000" w:themeColor="text1"/>
        </w:rPr>
        <w:t>s life</w:t>
      </w:r>
      <w:r w:rsidR="00A46A9C">
        <w:rPr>
          <w:rFonts w:asciiTheme="minorHAnsi" w:hAnsiTheme="minorHAnsi" w:cstheme="minorBidi"/>
          <w:color w:val="000000" w:themeColor="text1"/>
        </w:rPr>
        <w:t>’s</w:t>
      </w:r>
      <w:r w:rsidR="005C1D0C">
        <w:rPr>
          <w:rFonts w:asciiTheme="minorHAnsi" w:hAnsiTheme="minorHAnsi" w:cstheme="minorBidi"/>
          <w:color w:val="000000" w:themeColor="text1"/>
        </w:rPr>
        <w:t xml:space="preserve"> work</w:t>
      </w:r>
      <w:r w:rsidR="002123E0">
        <w:rPr>
          <w:rFonts w:asciiTheme="minorHAnsi" w:hAnsiTheme="minorHAnsi" w:cstheme="minorBidi"/>
          <w:color w:val="000000" w:themeColor="text1"/>
        </w:rPr>
        <w:t xml:space="preserve"> of </w:t>
      </w:r>
      <w:r w:rsidR="005C1D0C">
        <w:rPr>
          <w:rFonts w:asciiTheme="minorHAnsi" w:hAnsiTheme="minorHAnsi" w:cstheme="minorBidi"/>
          <w:color w:val="000000" w:themeColor="text1"/>
        </w:rPr>
        <w:t>using</w:t>
      </w:r>
      <w:r w:rsidR="001776AC">
        <w:rPr>
          <w:rFonts w:asciiTheme="minorHAnsi" w:hAnsiTheme="minorHAnsi" w:cstheme="minorBidi"/>
          <w:color w:val="000000" w:themeColor="text1"/>
        </w:rPr>
        <w:t xml:space="preserve"> photography to </w:t>
      </w:r>
      <w:r w:rsidR="001C27F6">
        <w:rPr>
          <w:rFonts w:asciiTheme="minorHAnsi" w:hAnsiTheme="minorHAnsi" w:cstheme="minorBidi"/>
          <w:color w:val="000000" w:themeColor="text1"/>
        </w:rPr>
        <w:t>reveal our shared humanity.”</w:t>
      </w:r>
      <w:r w:rsidR="005105AE">
        <w:rPr>
          <w:rFonts w:asciiTheme="minorHAnsi" w:hAnsiTheme="minorHAnsi" w:cstheme="minorBidi"/>
          <w:color w:val="000000" w:themeColor="text1"/>
        </w:rPr>
        <w:t xml:space="preserve"> </w:t>
      </w:r>
    </w:p>
    <w:p w14:paraId="7B4D0258" w14:textId="77777777" w:rsidR="00EA5204" w:rsidRPr="003A689F" w:rsidRDefault="00EA5204" w:rsidP="00FA79FF">
      <w:pPr>
        <w:pBdr>
          <w:top w:val="nil"/>
          <w:left w:val="nil"/>
          <w:bottom w:val="nil"/>
          <w:right w:val="nil"/>
          <w:between w:val="nil"/>
        </w:pBdr>
        <w:spacing w:after="0" w:line="240" w:lineRule="auto"/>
        <w:rPr>
          <w:rFonts w:asciiTheme="minorHAnsi" w:hAnsiTheme="minorHAnsi" w:cstheme="minorHAnsi"/>
          <w:color w:val="000000"/>
        </w:rPr>
      </w:pPr>
    </w:p>
    <w:p w14:paraId="72FA2BFD" w14:textId="1213DB2E" w:rsidR="00AB579A" w:rsidRPr="00EA5204" w:rsidRDefault="00EA5204" w:rsidP="67FC5C64">
      <w:pPr>
        <w:pBdr>
          <w:top w:val="nil"/>
          <w:left w:val="nil"/>
          <w:bottom w:val="nil"/>
          <w:right w:val="nil"/>
          <w:between w:val="nil"/>
        </w:pBdr>
        <w:spacing w:after="0" w:line="240" w:lineRule="auto"/>
        <w:rPr>
          <w:rFonts w:asciiTheme="minorHAnsi" w:hAnsiTheme="minorHAnsi" w:cstheme="minorBidi"/>
        </w:rPr>
      </w:pPr>
      <w:r w:rsidRPr="67FC5C64">
        <w:rPr>
          <w:rFonts w:asciiTheme="minorHAnsi" w:hAnsiTheme="minorHAnsi" w:cstheme="minorBidi"/>
        </w:rPr>
        <w:t xml:space="preserve">“Being selected to receive the Gordon Parks Foundation/Stedil Book Prize is truly one of the highlights of my photographic journey,” said </w:t>
      </w:r>
      <w:r w:rsidRPr="67FC5C64">
        <w:rPr>
          <w:rFonts w:asciiTheme="minorHAnsi" w:hAnsiTheme="minorHAnsi" w:cstheme="minorBidi"/>
          <w:b/>
          <w:bCs/>
        </w:rPr>
        <w:t>Shabazz</w:t>
      </w:r>
      <w:r w:rsidRPr="67FC5C64">
        <w:rPr>
          <w:rFonts w:asciiTheme="minorHAnsi" w:hAnsiTheme="minorHAnsi" w:cstheme="minorBidi"/>
        </w:rPr>
        <w:t xml:space="preserve"> </w:t>
      </w:r>
      <w:r w:rsidR="000072D5" w:rsidRPr="67FC5C64">
        <w:rPr>
          <w:rFonts w:asciiTheme="minorHAnsi" w:hAnsiTheme="minorHAnsi" w:cstheme="minorBidi"/>
        </w:rPr>
        <w:t>“</w:t>
      </w:r>
      <w:r w:rsidRPr="67FC5C64">
        <w:rPr>
          <w:rFonts w:asciiTheme="minorHAnsi" w:hAnsiTheme="minorHAnsi" w:cstheme="minorBidi"/>
        </w:rPr>
        <w:t xml:space="preserve">As a recipient of this prestigious </w:t>
      </w:r>
      <w:r w:rsidR="00E95A7F" w:rsidRPr="67FC5C64">
        <w:rPr>
          <w:rFonts w:asciiTheme="minorHAnsi" w:hAnsiTheme="minorHAnsi" w:cstheme="minorBidi"/>
        </w:rPr>
        <w:t>award</w:t>
      </w:r>
      <w:r w:rsidRPr="67FC5C64">
        <w:rPr>
          <w:rFonts w:asciiTheme="minorHAnsi" w:hAnsiTheme="minorHAnsi" w:cstheme="minorBidi"/>
        </w:rPr>
        <w:t xml:space="preserve"> </w:t>
      </w:r>
      <w:r w:rsidR="003B5682">
        <w:rPr>
          <w:rFonts w:asciiTheme="minorHAnsi" w:hAnsiTheme="minorHAnsi" w:cstheme="minorBidi"/>
        </w:rPr>
        <w:t xml:space="preserve">and as an artist committed to photography, my aim is to </w:t>
      </w:r>
      <w:r w:rsidRPr="67FC5C64">
        <w:rPr>
          <w:rFonts w:asciiTheme="minorHAnsi" w:hAnsiTheme="minorHAnsi" w:cstheme="minorBidi"/>
        </w:rPr>
        <w:t xml:space="preserve">uphold the principles that Gordon Parks stood for; always remembering his words, </w:t>
      </w:r>
      <w:r w:rsidR="00BD405A" w:rsidRPr="67FC5C64">
        <w:rPr>
          <w:rFonts w:asciiTheme="minorHAnsi" w:hAnsiTheme="minorHAnsi" w:cstheme="minorBidi"/>
        </w:rPr>
        <w:t>‘</w:t>
      </w:r>
      <w:r w:rsidRPr="67FC5C64">
        <w:rPr>
          <w:rFonts w:asciiTheme="minorHAnsi" w:hAnsiTheme="minorHAnsi" w:cstheme="minorBidi"/>
        </w:rPr>
        <w:t>The subject matter is so much more important than the photographer</w:t>
      </w:r>
      <w:r w:rsidR="00BD405A" w:rsidRPr="67FC5C64">
        <w:rPr>
          <w:rFonts w:asciiTheme="minorHAnsi" w:hAnsiTheme="minorHAnsi" w:cstheme="minorBidi"/>
        </w:rPr>
        <w:t>’</w:t>
      </w:r>
      <w:r w:rsidRPr="67FC5C64">
        <w:rPr>
          <w:rFonts w:asciiTheme="minorHAnsi" w:hAnsiTheme="minorHAnsi" w:cstheme="minorBidi"/>
        </w:rPr>
        <w:t>.</w:t>
      </w:r>
      <w:r w:rsidR="000072D5" w:rsidRPr="67FC5C64">
        <w:rPr>
          <w:rFonts w:asciiTheme="minorHAnsi" w:hAnsiTheme="minorHAnsi" w:cstheme="minorBidi"/>
        </w:rPr>
        <w:t>”</w:t>
      </w:r>
    </w:p>
    <w:p w14:paraId="08A6279F" w14:textId="77777777" w:rsidR="00EA5204" w:rsidRPr="003A689F" w:rsidRDefault="00EA5204" w:rsidP="00FA79FF">
      <w:pPr>
        <w:pBdr>
          <w:top w:val="nil"/>
          <w:left w:val="nil"/>
          <w:bottom w:val="nil"/>
          <w:right w:val="nil"/>
          <w:between w:val="nil"/>
        </w:pBdr>
        <w:spacing w:after="0" w:line="240" w:lineRule="auto"/>
        <w:rPr>
          <w:rFonts w:asciiTheme="minorHAnsi" w:hAnsiTheme="minorHAnsi" w:cstheme="minorHAnsi"/>
          <w:color w:val="FF0000"/>
        </w:rPr>
      </w:pPr>
    </w:p>
    <w:p w14:paraId="5D4E7925" w14:textId="3BBFE66F" w:rsidR="00415BAE" w:rsidRPr="009204DA" w:rsidRDefault="00D9750B" w:rsidP="67FC5C64">
      <w:pPr>
        <w:pBdr>
          <w:top w:val="nil"/>
          <w:left w:val="nil"/>
          <w:bottom w:val="nil"/>
          <w:right w:val="nil"/>
          <w:between w:val="nil"/>
        </w:pBdr>
        <w:spacing w:after="0" w:line="240" w:lineRule="auto"/>
        <w:rPr>
          <w:rFonts w:asciiTheme="minorHAnsi" w:hAnsiTheme="minorHAnsi" w:cstheme="minorBidi"/>
        </w:rPr>
      </w:pPr>
      <w:r w:rsidRPr="67FC5C64">
        <w:rPr>
          <w:rFonts w:asciiTheme="minorHAnsi" w:hAnsiTheme="minorHAnsi" w:cstheme="minorBidi"/>
        </w:rPr>
        <w:t xml:space="preserve">The Gordon Parks Foundation/Steidl Book Prize embraces Gordon Parks’s belief in collaborative and interdisciplinary approaches to art making and social action. Published and distributed by Steidl, one of the leading art book publishers internationally, </w:t>
      </w:r>
      <w:r w:rsidR="00D402EF" w:rsidRPr="67FC5C64">
        <w:rPr>
          <w:rFonts w:asciiTheme="minorHAnsi" w:hAnsiTheme="minorHAnsi" w:cstheme="minorBidi"/>
        </w:rPr>
        <w:t>the publication</w:t>
      </w:r>
      <w:r w:rsidRPr="67FC5C64">
        <w:rPr>
          <w:rFonts w:asciiTheme="minorHAnsi" w:hAnsiTheme="minorHAnsi" w:cstheme="minorBidi"/>
        </w:rPr>
        <w:t xml:space="preserve"> features </w:t>
      </w:r>
      <w:r w:rsidR="00F63604" w:rsidRPr="67FC5C64">
        <w:rPr>
          <w:rFonts w:asciiTheme="minorHAnsi" w:hAnsiTheme="minorHAnsi" w:cstheme="minorBidi"/>
        </w:rPr>
        <w:t>new works</w:t>
      </w:r>
      <w:r w:rsidRPr="67FC5C64">
        <w:rPr>
          <w:rFonts w:asciiTheme="minorHAnsi" w:hAnsiTheme="minorHAnsi" w:cstheme="minorBidi"/>
        </w:rPr>
        <w:t xml:space="preserve"> by an early or mid-career contemporary artist who</w:t>
      </w:r>
      <w:r w:rsidR="00F63604" w:rsidRPr="67FC5C64">
        <w:rPr>
          <w:rFonts w:asciiTheme="minorHAnsi" w:hAnsiTheme="minorHAnsi" w:cstheme="minorBidi"/>
        </w:rPr>
        <w:t>se practice</w:t>
      </w:r>
      <w:r w:rsidRPr="67FC5C64">
        <w:rPr>
          <w:rFonts w:asciiTheme="minorHAnsi" w:hAnsiTheme="minorHAnsi" w:cstheme="minorBidi"/>
        </w:rPr>
        <w:t xml:space="preserve"> embodies Parks’s commitment to catalyzing social, cultural, and political</w:t>
      </w:r>
      <w:r w:rsidR="005D2979" w:rsidRPr="67FC5C64">
        <w:rPr>
          <w:rFonts w:asciiTheme="minorHAnsi" w:hAnsiTheme="minorHAnsi" w:cstheme="minorBidi"/>
        </w:rPr>
        <w:t xml:space="preserve"> change</w:t>
      </w:r>
      <w:r w:rsidR="006A20D6" w:rsidRPr="67FC5C64">
        <w:rPr>
          <w:rFonts w:asciiTheme="minorHAnsi" w:hAnsiTheme="minorHAnsi" w:cstheme="minorBidi"/>
        </w:rPr>
        <w:t>.</w:t>
      </w:r>
      <w:r w:rsidR="00D402EF" w:rsidRPr="67FC5C64">
        <w:rPr>
          <w:rFonts w:asciiTheme="minorHAnsi" w:hAnsiTheme="minorHAnsi" w:cstheme="minorBidi"/>
        </w:rPr>
        <w:t xml:space="preserve"> </w:t>
      </w:r>
      <w:r w:rsidR="00D32B11" w:rsidRPr="67FC5C64">
        <w:rPr>
          <w:rFonts w:asciiTheme="minorHAnsi" w:hAnsiTheme="minorHAnsi" w:cstheme="minorBidi"/>
          <w:color w:val="000000" w:themeColor="text1"/>
        </w:rPr>
        <w:t xml:space="preserve">Each book is accompanied by texts by notable </w:t>
      </w:r>
      <w:r w:rsidR="009204DA" w:rsidRPr="67FC5C64">
        <w:rPr>
          <w:rFonts w:asciiTheme="minorHAnsi" w:hAnsiTheme="minorHAnsi" w:cstheme="minorBidi"/>
          <w:color w:val="000000" w:themeColor="text1"/>
        </w:rPr>
        <w:t>writers and</w:t>
      </w:r>
      <w:r w:rsidR="00D32B11" w:rsidRPr="67FC5C64">
        <w:rPr>
          <w:rFonts w:asciiTheme="minorHAnsi" w:hAnsiTheme="minorHAnsi" w:cstheme="minorBidi"/>
          <w:color w:val="000000" w:themeColor="text1"/>
        </w:rPr>
        <w:t xml:space="preserve"> is the subject </w:t>
      </w:r>
      <w:r w:rsidR="00D32B11" w:rsidRPr="67FC5C64">
        <w:rPr>
          <w:rFonts w:asciiTheme="minorHAnsi" w:hAnsiTheme="minorHAnsi" w:cstheme="minorBidi"/>
        </w:rPr>
        <w:t>of</w:t>
      </w:r>
      <w:r w:rsidR="00136364" w:rsidRPr="67FC5C64">
        <w:rPr>
          <w:rFonts w:asciiTheme="minorHAnsi" w:hAnsiTheme="minorHAnsi" w:cstheme="minorBidi"/>
        </w:rPr>
        <w:t xml:space="preserve"> an</w:t>
      </w:r>
      <w:r w:rsidR="00501F82" w:rsidRPr="67FC5C64">
        <w:rPr>
          <w:rFonts w:asciiTheme="minorHAnsi" w:hAnsiTheme="minorHAnsi" w:cstheme="minorBidi"/>
        </w:rPr>
        <w:t xml:space="preserve"> exhibition</w:t>
      </w:r>
      <w:r w:rsidR="00B65760" w:rsidRPr="67FC5C64">
        <w:rPr>
          <w:rFonts w:asciiTheme="minorHAnsi" w:hAnsiTheme="minorHAnsi" w:cstheme="minorBidi"/>
        </w:rPr>
        <w:t xml:space="preserve"> at the Gordon Parks Foundation</w:t>
      </w:r>
      <w:r w:rsidR="00E63634" w:rsidRPr="67FC5C64">
        <w:rPr>
          <w:rFonts w:asciiTheme="minorHAnsi" w:hAnsiTheme="minorHAnsi" w:cstheme="minorBidi"/>
        </w:rPr>
        <w:t xml:space="preserve"> </w:t>
      </w:r>
      <w:r w:rsidR="00291FEA" w:rsidRPr="67FC5C64">
        <w:rPr>
          <w:rFonts w:asciiTheme="minorHAnsi" w:hAnsiTheme="minorHAnsi" w:cstheme="minorBidi"/>
        </w:rPr>
        <w:t xml:space="preserve">that invites </w:t>
      </w:r>
      <w:r w:rsidR="003A2C99" w:rsidRPr="67FC5C64">
        <w:rPr>
          <w:rFonts w:asciiTheme="minorHAnsi" w:hAnsiTheme="minorHAnsi" w:cstheme="minorBidi"/>
        </w:rPr>
        <w:t>deeper engagement</w:t>
      </w:r>
      <w:r w:rsidR="00660211" w:rsidRPr="67FC5C64">
        <w:rPr>
          <w:rFonts w:asciiTheme="minorHAnsi" w:hAnsiTheme="minorHAnsi" w:cstheme="minorBidi"/>
        </w:rPr>
        <w:t xml:space="preserve"> with the artist’s </w:t>
      </w:r>
      <w:r w:rsidR="00D32B11" w:rsidRPr="67FC5C64">
        <w:rPr>
          <w:rFonts w:asciiTheme="minorHAnsi" w:hAnsiTheme="minorHAnsi" w:cstheme="minorBidi"/>
        </w:rPr>
        <w:t>practice</w:t>
      </w:r>
      <w:r w:rsidR="005772DD" w:rsidRPr="67FC5C64">
        <w:rPr>
          <w:rFonts w:asciiTheme="minorHAnsi" w:hAnsiTheme="minorHAnsi" w:cstheme="minorBidi"/>
        </w:rPr>
        <w:t xml:space="preserve"> and exploration of social justice themes</w:t>
      </w:r>
      <w:r w:rsidR="00D32B11" w:rsidRPr="67FC5C64">
        <w:rPr>
          <w:rFonts w:asciiTheme="minorHAnsi" w:hAnsiTheme="minorHAnsi" w:cstheme="minorBidi"/>
        </w:rPr>
        <w:t xml:space="preserve">. </w:t>
      </w:r>
    </w:p>
    <w:p w14:paraId="1848531E" w14:textId="77777777" w:rsidR="003C4CA5" w:rsidRPr="009204DA" w:rsidRDefault="003C4CA5" w:rsidP="00D9750B">
      <w:pPr>
        <w:pBdr>
          <w:top w:val="nil"/>
          <w:left w:val="nil"/>
          <w:bottom w:val="nil"/>
          <w:right w:val="nil"/>
          <w:between w:val="nil"/>
        </w:pBdr>
        <w:spacing w:after="0" w:line="240" w:lineRule="auto"/>
        <w:rPr>
          <w:rFonts w:asciiTheme="minorHAnsi" w:hAnsiTheme="minorHAnsi" w:cstheme="minorHAnsi"/>
          <w:color w:val="000000" w:themeColor="text1"/>
        </w:rPr>
      </w:pPr>
    </w:p>
    <w:p w14:paraId="3FBA3C67" w14:textId="574C0097" w:rsidR="00E67306" w:rsidRPr="003A689F" w:rsidRDefault="00E67306" w:rsidP="63C89CE0">
      <w:pPr>
        <w:pBdr>
          <w:top w:val="nil"/>
          <w:left w:val="nil"/>
          <w:bottom w:val="nil"/>
          <w:right w:val="nil"/>
          <w:between w:val="nil"/>
        </w:pBdr>
        <w:spacing w:after="0" w:line="240" w:lineRule="auto"/>
        <w:rPr>
          <w:rFonts w:asciiTheme="minorHAnsi" w:hAnsiTheme="minorHAnsi" w:cstheme="minorBidi"/>
        </w:rPr>
      </w:pPr>
      <w:r w:rsidRPr="63C89CE0">
        <w:rPr>
          <w:rFonts w:asciiTheme="minorHAnsi" w:hAnsiTheme="minorHAnsi" w:cstheme="minorBidi"/>
        </w:rPr>
        <w:t>The Prize ex</w:t>
      </w:r>
      <w:r w:rsidR="00167041">
        <w:rPr>
          <w:rFonts w:asciiTheme="minorHAnsi" w:hAnsiTheme="minorHAnsi" w:cstheme="minorBidi"/>
        </w:rPr>
        <w:t>pan</w:t>
      </w:r>
      <w:r w:rsidRPr="63C89CE0">
        <w:rPr>
          <w:rFonts w:asciiTheme="minorHAnsi" w:hAnsiTheme="minorHAnsi" w:cstheme="minorBidi"/>
        </w:rPr>
        <w:t xml:space="preserve">ds the partnership between Gordon Parks Foundation and Steidl, which has served as the official publisher of Gordon Parks since 2010. In addition to co-presenting the Prize, the organizations have announced the forthcoming opening of </w:t>
      </w:r>
      <w:r w:rsidR="0098610B">
        <w:rPr>
          <w:rFonts w:asciiTheme="minorHAnsi" w:hAnsiTheme="minorHAnsi" w:cstheme="minorBidi"/>
        </w:rPr>
        <w:t>the</w:t>
      </w:r>
      <w:r w:rsidRPr="63C89CE0">
        <w:rPr>
          <w:rFonts w:asciiTheme="minorHAnsi" w:hAnsiTheme="minorHAnsi" w:cstheme="minorBidi"/>
        </w:rPr>
        <w:t xml:space="preserve"> </w:t>
      </w:r>
      <w:hyperlink r:id="rId11" w:history="1">
        <w:r w:rsidRPr="00D27D18">
          <w:rPr>
            <w:rStyle w:val="Hyperlink"/>
            <w:rFonts w:asciiTheme="minorHAnsi" w:hAnsiTheme="minorHAnsi" w:cstheme="minorBidi"/>
          </w:rPr>
          <w:t>Steidl Library</w:t>
        </w:r>
      </w:hyperlink>
      <w:r w:rsidRPr="00D27D18">
        <w:rPr>
          <w:rFonts w:asciiTheme="minorHAnsi" w:hAnsiTheme="minorHAnsi" w:cstheme="minorBidi"/>
        </w:rPr>
        <w:t xml:space="preserve"> at The Gordon Parks</w:t>
      </w:r>
      <w:r w:rsidR="00C91600">
        <w:rPr>
          <w:rFonts w:asciiTheme="minorHAnsi" w:hAnsiTheme="minorHAnsi" w:cstheme="minorBidi"/>
        </w:rPr>
        <w:t xml:space="preserve"> Foundation’s headquarters</w:t>
      </w:r>
      <w:r w:rsidR="0098610B">
        <w:rPr>
          <w:rFonts w:asciiTheme="minorHAnsi" w:hAnsiTheme="minorHAnsi" w:cstheme="minorBidi"/>
        </w:rPr>
        <w:t>, which features a comprehensive collection of artist books published by Steidl between 2006–2020</w:t>
      </w:r>
      <w:r w:rsidRPr="63C89CE0">
        <w:rPr>
          <w:rFonts w:asciiTheme="minorHAnsi" w:hAnsiTheme="minorHAnsi" w:cstheme="minorBidi"/>
        </w:rPr>
        <w:t xml:space="preserve">. </w:t>
      </w:r>
      <w:r w:rsidRPr="63C89CE0">
        <w:rPr>
          <w:rFonts w:asciiTheme="minorHAnsi" w:hAnsiTheme="minorHAnsi" w:cstheme="minorBidi"/>
          <w:color w:val="000000" w:themeColor="text1"/>
        </w:rPr>
        <w:t>Access to the collection will be available to researchers by appointment</w:t>
      </w:r>
      <w:r w:rsidR="00960159" w:rsidRPr="63C89CE0">
        <w:rPr>
          <w:rFonts w:asciiTheme="minorHAnsi" w:hAnsiTheme="minorHAnsi" w:cstheme="minorBidi"/>
          <w:color w:val="000000" w:themeColor="text1"/>
        </w:rPr>
        <w:t xml:space="preserve"> </w:t>
      </w:r>
      <w:r w:rsidRPr="63C89CE0">
        <w:rPr>
          <w:rFonts w:asciiTheme="minorHAnsi" w:hAnsiTheme="minorHAnsi" w:cstheme="minorBidi"/>
          <w:color w:val="000000" w:themeColor="text1"/>
        </w:rPr>
        <w:t>in fall 2022.</w:t>
      </w:r>
    </w:p>
    <w:p w14:paraId="5797619C" w14:textId="77777777" w:rsidR="00D402EF" w:rsidRPr="003A689F" w:rsidRDefault="00D402EF" w:rsidP="00D402EF">
      <w:pPr>
        <w:pBdr>
          <w:top w:val="nil"/>
          <w:left w:val="nil"/>
          <w:bottom w:val="nil"/>
          <w:right w:val="nil"/>
          <w:between w:val="nil"/>
        </w:pBdr>
        <w:spacing w:after="0" w:line="240" w:lineRule="auto"/>
        <w:rPr>
          <w:rFonts w:asciiTheme="minorHAnsi" w:hAnsiTheme="minorHAnsi" w:cstheme="minorHAnsi"/>
        </w:rPr>
      </w:pPr>
    </w:p>
    <w:p w14:paraId="22B3728D" w14:textId="7456B486" w:rsidR="00F41B33" w:rsidRDefault="00F04380" w:rsidP="63C89CE0">
      <w:pPr>
        <w:rPr>
          <w:rFonts w:asciiTheme="minorHAnsi" w:hAnsiTheme="minorHAnsi" w:cstheme="minorBidi"/>
          <w:b/>
          <w:bCs/>
        </w:rPr>
      </w:pPr>
      <w:r>
        <w:rPr>
          <w:rFonts w:asciiTheme="minorHAnsi" w:hAnsiTheme="minorHAnsi" w:cstheme="minorBidi"/>
          <w:b/>
          <w:bCs/>
        </w:rPr>
        <w:t>2022 Recipient</w:t>
      </w:r>
      <w:r w:rsidR="00F41B33">
        <w:rPr>
          <w:rFonts w:asciiTheme="minorHAnsi" w:hAnsiTheme="minorHAnsi" w:cstheme="minorBidi"/>
          <w:b/>
          <w:bCs/>
        </w:rPr>
        <w:t xml:space="preserve"> Jamel Shabazz</w:t>
      </w:r>
      <w:r w:rsidR="00964A9D">
        <w:rPr>
          <w:rFonts w:asciiTheme="minorHAnsi" w:hAnsiTheme="minorHAnsi" w:cstheme="minorBidi"/>
          <w:b/>
          <w:bCs/>
        </w:rPr>
        <w:t>,</w:t>
      </w:r>
      <w:r w:rsidR="00964A9D" w:rsidRPr="00964A9D">
        <w:rPr>
          <w:rFonts w:asciiTheme="minorHAnsi" w:hAnsiTheme="minorHAnsi" w:cstheme="minorBidi"/>
          <w:b/>
          <w:bCs/>
          <w:i/>
          <w:iCs/>
        </w:rPr>
        <w:t xml:space="preserve"> Jamel Shabazz: Albums</w:t>
      </w:r>
    </w:p>
    <w:p w14:paraId="6026FBAE" w14:textId="085D76E3" w:rsidR="005574DA" w:rsidRPr="003A689F" w:rsidRDefault="006853BA" w:rsidP="63C89CE0">
      <w:pPr>
        <w:rPr>
          <w:rFonts w:asciiTheme="minorHAnsi" w:hAnsiTheme="minorHAnsi" w:cstheme="minorBidi"/>
        </w:rPr>
      </w:pPr>
      <w:r w:rsidRPr="63C89CE0">
        <w:rPr>
          <w:rFonts w:asciiTheme="minorHAnsi" w:hAnsiTheme="minorHAnsi" w:cstheme="minorBidi"/>
        </w:rPr>
        <w:t>A legendary New York photographer</w:t>
      </w:r>
      <w:r w:rsidR="005574DA" w:rsidRPr="63C89CE0">
        <w:rPr>
          <w:rFonts w:asciiTheme="minorHAnsi" w:hAnsiTheme="minorHAnsi" w:cstheme="minorBidi"/>
        </w:rPr>
        <w:t xml:space="preserve"> born and raised in Brooklyn</w:t>
      </w:r>
      <w:r w:rsidRPr="63C89CE0">
        <w:rPr>
          <w:rFonts w:asciiTheme="minorHAnsi" w:hAnsiTheme="minorHAnsi" w:cstheme="minorBidi"/>
        </w:rPr>
        <w:t xml:space="preserve">, </w:t>
      </w:r>
      <w:r w:rsidR="005574DA" w:rsidRPr="63C89CE0">
        <w:rPr>
          <w:rFonts w:asciiTheme="minorHAnsi" w:hAnsiTheme="minorHAnsi" w:cstheme="minorBidi"/>
        </w:rPr>
        <w:t>Shabazz began photographing people he encountered on New York streets in the late 1970s, creating an archive of cultural shifts and struggles across the city. Inspired by the work of Gordon Parks, Leonard Freed, and James Van Der Zee</w:t>
      </w:r>
      <w:r w:rsidR="005A0AAD" w:rsidRPr="63C89CE0">
        <w:rPr>
          <w:rFonts w:asciiTheme="minorHAnsi" w:hAnsiTheme="minorHAnsi" w:cstheme="minorBidi"/>
        </w:rPr>
        <w:t xml:space="preserve">, </w:t>
      </w:r>
      <w:r w:rsidR="00B42425" w:rsidRPr="63C89CE0">
        <w:rPr>
          <w:rFonts w:asciiTheme="minorHAnsi" w:hAnsiTheme="minorHAnsi" w:cstheme="minorBidi"/>
        </w:rPr>
        <w:t>Shabazz</w:t>
      </w:r>
      <w:r w:rsidR="00960969" w:rsidRPr="63C89CE0">
        <w:rPr>
          <w:rFonts w:asciiTheme="minorHAnsi" w:hAnsiTheme="minorHAnsi" w:cstheme="minorBidi"/>
        </w:rPr>
        <w:t xml:space="preserve"> </w:t>
      </w:r>
      <w:r w:rsidR="009F4A35" w:rsidRPr="63C89CE0">
        <w:rPr>
          <w:rFonts w:asciiTheme="minorHAnsi" w:hAnsiTheme="minorHAnsi" w:cstheme="minorBidi"/>
        </w:rPr>
        <w:lastRenderedPageBreak/>
        <w:t>underscores</w:t>
      </w:r>
      <w:r w:rsidR="00681B8F" w:rsidRPr="63C89CE0">
        <w:rPr>
          <w:rFonts w:asciiTheme="minorHAnsi" w:hAnsiTheme="minorHAnsi" w:cstheme="minorBidi"/>
        </w:rPr>
        <w:t xml:space="preserve"> the </w:t>
      </w:r>
      <w:r w:rsidR="005574DA" w:rsidRPr="63C89CE0">
        <w:rPr>
          <w:rFonts w:asciiTheme="minorHAnsi" w:hAnsiTheme="minorHAnsi" w:cstheme="minorBidi"/>
        </w:rPr>
        <w:t>street as a space for self-presentatio</w:t>
      </w:r>
      <w:r w:rsidR="004D29BF" w:rsidRPr="63C89CE0">
        <w:rPr>
          <w:rFonts w:asciiTheme="minorHAnsi" w:hAnsiTheme="minorHAnsi" w:cstheme="minorBidi"/>
        </w:rPr>
        <w:t>n</w:t>
      </w:r>
      <w:r w:rsidR="003A7E15" w:rsidRPr="63C89CE0">
        <w:rPr>
          <w:rFonts w:asciiTheme="minorHAnsi" w:hAnsiTheme="minorHAnsi" w:cstheme="minorBidi"/>
        </w:rPr>
        <w:t xml:space="preserve"> through </w:t>
      </w:r>
      <w:r w:rsidR="003252CA" w:rsidRPr="63C89CE0">
        <w:rPr>
          <w:rFonts w:asciiTheme="minorHAnsi" w:hAnsiTheme="minorHAnsi" w:cstheme="minorBidi"/>
        </w:rPr>
        <w:t xml:space="preserve">portraits </w:t>
      </w:r>
      <w:r w:rsidR="003A7E15" w:rsidRPr="63C89CE0">
        <w:rPr>
          <w:rFonts w:asciiTheme="minorHAnsi" w:hAnsiTheme="minorHAnsi" w:cstheme="minorBidi"/>
        </w:rPr>
        <w:t>that</w:t>
      </w:r>
      <w:r w:rsidR="00B346FA" w:rsidRPr="63C89CE0">
        <w:rPr>
          <w:rFonts w:asciiTheme="minorHAnsi" w:hAnsiTheme="minorHAnsi" w:cstheme="minorBidi"/>
        </w:rPr>
        <w:t xml:space="preserve">, in </w:t>
      </w:r>
      <w:r w:rsidR="00A712CC">
        <w:rPr>
          <w:rFonts w:asciiTheme="minorHAnsi" w:hAnsiTheme="minorHAnsi" w:cstheme="minorBidi"/>
        </w:rPr>
        <w:t>his</w:t>
      </w:r>
      <w:r w:rsidR="00B346FA" w:rsidRPr="63C89CE0">
        <w:rPr>
          <w:rFonts w:asciiTheme="minorHAnsi" w:hAnsiTheme="minorHAnsi" w:cstheme="minorBidi"/>
        </w:rPr>
        <w:t xml:space="preserve"> own words, </w:t>
      </w:r>
      <w:r w:rsidR="00547307" w:rsidRPr="63C89CE0">
        <w:rPr>
          <w:rFonts w:asciiTheme="minorHAnsi" w:hAnsiTheme="minorHAnsi" w:cstheme="minorBidi"/>
        </w:rPr>
        <w:t xml:space="preserve">aim to </w:t>
      </w:r>
      <w:r w:rsidR="00B346FA" w:rsidRPr="63C89CE0">
        <w:rPr>
          <w:rFonts w:asciiTheme="minorHAnsi" w:hAnsiTheme="minorHAnsi" w:cstheme="minorBidi"/>
        </w:rPr>
        <w:t>represent individuals and communities with “honor and dignity.”</w:t>
      </w:r>
      <w:r w:rsidR="008C28C9" w:rsidRPr="63C89CE0">
        <w:rPr>
          <w:rFonts w:asciiTheme="minorHAnsi" w:hAnsiTheme="minorHAnsi" w:cstheme="minorBidi"/>
        </w:rPr>
        <w:t xml:space="preserve"> </w:t>
      </w:r>
    </w:p>
    <w:p w14:paraId="5E5AFC18" w14:textId="15DC3D54" w:rsidR="00880540" w:rsidRPr="003A689F" w:rsidRDefault="004B303D" w:rsidP="6FA91CA1">
      <w:pPr>
        <w:rPr>
          <w:rFonts w:asciiTheme="minorHAnsi" w:hAnsiTheme="minorHAnsi" w:cstheme="minorBidi"/>
        </w:rPr>
      </w:pPr>
      <w:r w:rsidRPr="6FA91CA1">
        <w:rPr>
          <w:rFonts w:asciiTheme="minorHAnsi" w:hAnsiTheme="minorHAnsi" w:cstheme="minorBidi"/>
        </w:rPr>
        <w:t>The resulting publication of</w:t>
      </w:r>
      <w:r w:rsidR="00F10E76" w:rsidRPr="6FA91CA1">
        <w:rPr>
          <w:rFonts w:asciiTheme="minorHAnsi" w:hAnsiTheme="minorHAnsi" w:cstheme="minorBidi"/>
        </w:rPr>
        <w:t xml:space="preserve"> </w:t>
      </w:r>
      <w:r w:rsidR="00A312E6" w:rsidRPr="6FA91CA1">
        <w:rPr>
          <w:rFonts w:asciiTheme="minorHAnsi" w:hAnsiTheme="minorHAnsi" w:cstheme="minorBidi"/>
        </w:rPr>
        <w:t>The Gordon Parks Foundation/Steidl Book Prize</w:t>
      </w:r>
      <w:r w:rsidR="00F10E76" w:rsidRPr="6FA91CA1">
        <w:rPr>
          <w:rFonts w:asciiTheme="minorHAnsi" w:hAnsiTheme="minorHAnsi" w:cstheme="minorBidi"/>
        </w:rPr>
        <w:t xml:space="preserve"> </w:t>
      </w:r>
      <w:r w:rsidR="00A312E6" w:rsidRPr="6FA91CA1">
        <w:rPr>
          <w:rFonts w:asciiTheme="minorHAnsi" w:hAnsiTheme="minorHAnsi" w:cstheme="minorBidi"/>
        </w:rPr>
        <w:t xml:space="preserve">will present for the first time </w:t>
      </w:r>
      <w:r w:rsidRPr="6FA91CA1">
        <w:rPr>
          <w:rFonts w:asciiTheme="minorHAnsi" w:hAnsiTheme="minorHAnsi" w:cstheme="minorBidi"/>
        </w:rPr>
        <w:t>Shabazz’s</w:t>
      </w:r>
      <w:r w:rsidR="00A312E6" w:rsidRPr="6FA91CA1">
        <w:rPr>
          <w:rFonts w:asciiTheme="minorHAnsi" w:hAnsiTheme="minorHAnsi" w:cstheme="minorBidi"/>
        </w:rPr>
        <w:t xml:space="preserve"> work from the 1970s–90s as it exists in his archive: small prints thematically grouped and sequenced in traditional family photo albums</w:t>
      </w:r>
      <w:r w:rsidR="00B66EAC" w:rsidRPr="6FA91CA1">
        <w:rPr>
          <w:rFonts w:asciiTheme="minorHAnsi" w:hAnsiTheme="minorHAnsi" w:cstheme="minorBidi"/>
        </w:rPr>
        <w:t xml:space="preserve">. </w:t>
      </w:r>
      <w:r w:rsidR="00C80A61" w:rsidRPr="6FA91CA1">
        <w:rPr>
          <w:rFonts w:asciiTheme="minorHAnsi" w:hAnsiTheme="minorHAnsi" w:cstheme="minorBidi"/>
        </w:rPr>
        <w:t>Shabazz</w:t>
      </w:r>
      <w:r w:rsidR="00D66D69" w:rsidRPr="6FA91CA1">
        <w:rPr>
          <w:rFonts w:asciiTheme="minorHAnsi" w:hAnsiTheme="minorHAnsi" w:cstheme="minorBidi"/>
        </w:rPr>
        <w:t xml:space="preserve"> developed this practice early in his career</w:t>
      </w:r>
      <w:r w:rsidR="00080E42" w:rsidRPr="6FA91CA1">
        <w:rPr>
          <w:rFonts w:asciiTheme="minorHAnsi" w:hAnsiTheme="minorHAnsi" w:cstheme="minorBidi"/>
        </w:rPr>
        <w:t xml:space="preserve">, </w:t>
      </w:r>
      <w:r w:rsidR="003B5682">
        <w:rPr>
          <w:rFonts w:asciiTheme="minorHAnsi" w:hAnsiTheme="minorHAnsi" w:cstheme="minorBidi"/>
        </w:rPr>
        <w:t>taking his</w:t>
      </w:r>
      <w:r w:rsidR="006853BA" w:rsidRPr="6FA91CA1">
        <w:rPr>
          <w:rFonts w:asciiTheme="minorHAnsi" w:hAnsiTheme="minorHAnsi" w:cstheme="minorBidi"/>
        </w:rPr>
        <w:t xml:space="preserve"> rolls of color film to be processed at a one-hour photo shop that provided two copies of each print</w:t>
      </w:r>
      <w:r w:rsidR="00C91600" w:rsidRPr="6FA91CA1">
        <w:rPr>
          <w:rFonts w:asciiTheme="minorHAnsi" w:hAnsiTheme="minorHAnsi" w:cstheme="minorBidi"/>
        </w:rPr>
        <w:t>—h</w:t>
      </w:r>
      <w:r w:rsidR="004F3D7E" w:rsidRPr="6FA91CA1">
        <w:rPr>
          <w:rFonts w:asciiTheme="minorHAnsi" w:hAnsiTheme="minorHAnsi" w:cstheme="minorBidi"/>
        </w:rPr>
        <w:t>e</w:t>
      </w:r>
      <w:r w:rsidR="006853BA" w:rsidRPr="6FA91CA1">
        <w:rPr>
          <w:rFonts w:asciiTheme="minorHAnsi" w:hAnsiTheme="minorHAnsi" w:cstheme="minorBidi"/>
        </w:rPr>
        <w:t xml:space="preserve"> typically shared one with his sitters, and the second he organized into changing, thematic albums that </w:t>
      </w:r>
      <w:r w:rsidR="006427ED" w:rsidRPr="6FA91CA1">
        <w:rPr>
          <w:rFonts w:asciiTheme="minorHAnsi" w:hAnsiTheme="minorHAnsi" w:cstheme="minorBidi"/>
        </w:rPr>
        <w:t>serve</w:t>
      </w:r>
      <w:r w:rsidR="006853BA" w:rsidRPr="6FA91CA1">
        <w:rPr>
          <w:rFonts w:asciiTheme="minorHAnsi" w:hAnsiTheme="minorHAnsi" w:cstheme="minorBidi"/>
        </w:rPr>
        <w:t xml:space="preserve"> as portfolios to be shared with future sitters. </w:t>
      </w:r>
    </w:p>
    <w:p w14:paraId="57500529" w14:textId="79E09C21" w:rsidR="00880540" w:rsidRPr="003A689F" w:rsidRDefault="00C91600" w:rsidP="67FC5C64">
      <w:pPr>
        <w:rPr>
          <w:rFonts w:asciiTheme="minorHAnsi" w:hAnsiTheme="minorHAnsi" w:cstheme="minorBidi"/>
        </w:rPr>
      </w:pPr>
      <w:r w:rsidRPr="67FC5C64">
        <w:rPr>
          <w:rFonts w:asciiTheme="minorHAnsi" w:hAnsiTheme="minorHAnsi" w:cstheme="minorBidi"/>
        </w:rPr>
        <w:t xml:space="preserve">Published </w:t>
      </w:r>
      <w:r w:rsidR="002F0CEC" w:rsidRPr="67FC5C64">
        <w:rPr>
          <w:rFonts w:asciiTheme="minorHAnsi" w:hAnsiTheme="minorHAnsi" w:cstheme="minorBidi"/>
        </w:rPr>
        <w:t xml:space="preserve">in fall 2022, </w:t>
      </w:r>
      <w:bookmarkStart w:id="0" w:name="_Hlk98333113"/>
      <w:r w:rsidR="00C6059F" w:rsidRPr="67FC5C64">
        <w:rPr>
          <w:rFonts w:asciiTheme="minorHAnsi" w:hAnsiTheme="minorHAnsi" w:cstheme="minorBidi"/>
          <w:i/>
          <w:iCs/>
        </w:rPr>
        <w:t>Jamel Shabazz: Albums</w:t>
      </w:r>
      <w:r w:rsidR="001D3366" w:rsidRPr="67FC5C64">
        <w:rPr>
          <w:rFonts w:asciiTheme="minorHAnsi" w:hAnsiTheme="minorHAnsi" w:cstheme="minorBidi"/>
          <w:i/>
          <w:iCs/>
        </w:rPr>
        <w:t xml:space="preserve"> </w:t>
      </w:r>
      <w:bookmarkEnd w:id="0"/>
      <w:r w:rsidR="006427ED" w:rsidRPr="67FC5C64">
        <w:rPr>
          <w:rFonts w:asciiTheme="minorHAnsi" w:hAnsiTheme="minorHAnsi" w:cstheme="minorBidi"/>
        </w:rPr>
        <w:t xml:space="preserve">will </w:t>
      </w:r>
      <w:r w:rsidR="006853BA" w:rsidRPr="67FC5C64">
        <w:rPr>
          <w:rFonts w:asciiTheme="minorHAnsi" w:hAnsiTheme="minorHAnsi" w:cstheme="minorBidi"/>
        </w:rPr>
        <w:t>feature selections from over a dozen albums, many never-before-seen, as well as individual photographs spanning the 1970s–90s</w:t>
      </w:r>
      <w:r w:rsidR="00CF0793" w:rsidRPr="67FC5C64">
        <w:rPr>
          <w:rFonts w:asciiTheme="minorHAnsi" w:hAnsiTheme="minorHAnsi" w:cstheme="minorBidi"/>
        </w:rPr>
        <w:t xml:space="preserve"> </w:t>
      </w:r>
      <w:r w:rsidR="00E719BC" w:rsidRPr="67FC5C64">
        <w:rPr>
          <w:rFonts w:asciiTheme="minorHAnsi" w:hAnsiTheme="minorHAnsi" w:cstheme="minorBidi"/>
        </w:rPr>
        <w:t xml:space="preserve">that </w:t>
      </w:r>
      <w:r w:rsidR="00CF0793" w:rsidRPr="67FC5C64">
        <w:rPr>
          <w:rFonts w:asciiTheme="minorHAnsi" w:hAnsiTheme="minorHAnsi" w:cstheme="minorBidi"/>
        </w:rPr>
        <w:t>Shabazz took in the neighborhoods of Brooklyn, Queens, the West Village, and Harlem</w:t>
      </w:r>
      <w:r w:rsidR="006853BA" w:rsidRPr="67FC5C64">
        <w:rPr>
          <w:rFonts w:asciiTheme="minorHAnsi" w:hAnsiTheme="minorHAnsi" w:cstheme="minorBidi"/>
        </w:rPr>
        <w:t xml:space="preserve">. Included among these is a selection of his earliest </w:t>
      </w:r>
      <w:r w:rsidR="00CF0793" w:rsidRPr="67FC5C64">
        <w:rPr>
          <w:rFonts w:asciiTheme="minorHAnsi" w:hAnsiTheme="minorHAnsi" w:cstheme="minorBidi"/>
        </w:rPr>
        <w:t>portraits</w:t>
      </w:r>
      <w:r w:rsidR="001310C5" w:rsidRPr="67FC5C64">
        <w:rPr>
          <w:rFonts w:asciiTheme="minorHAnsi" w:hAnsiTheme="minorHAnsi" w:cstheme="minorBidi"/>
        </w:rPr>
        <w:t xml:space="preserve"> </w:t>
      </w:r>
      <w:r w:rsidR="006853BA" w:rsidRPr="67FC5C64">
        <w:rPr>
          <w:rFonts w:asciiTheme="minorHAnsi" w:hAnsiTheme="minorHAnsi" w:cstheme="minorBidi"/>
        </w:rPr>
        <w:t xml:space="preserve">as well as images </w:t>
      </w:r>
      <w:r w:rsidR="00D460AE" w:rsidRPr="67FC5C64">
        <w:rPr>
          <w:rFonts w:asciiTheme="minorHAnsi" w:hAnsiTheme="minorHAnsi" w:cstheme="minorBidi"/>
        </w:rPr>
        <w:t>of inmates at</w:t>
      </w:r>
      <w:r w:rsidR="006853BA" w:rsidRPr="67FC5C64">
        <w:rPr>
          <w:rFonts w:asciiTheme="minorHAnsi" w:hAnsiTheme="minorHAnsi" w:cstheme="minorBidi"/>
        </w:rPr>
        <w:t xml:space="preserve"> Rikers Island</w:t>
      </w:r>
      <w:r w:rsidR="00286E8B" w:rsidRPr="67FC5C64">
        <w:rPr>
          <w:rFonts w:asciiTheme="minorHAnsi" w:hAnsiTheme="minorHAnsi" w:cstheme="minorBidi"/>
        </w:rPr>
        <w:t xml:space="preserve"> </w:t>
      </w:r>
      <w:r w:rsidRPr="67FC5C64">
        <w:rPr>
          <w:rFonts w:asciiTheme="minorHAnsi" w:hAnsiTheme="minorHAnsi" w:cstheme="minorBidi"/>
        </w:rPr>
        <w:t xml:space="preserve">taken while </w:t>
      </w:r>
      <w:r w:rsidR="00D460AE" w:rsidRPr="67FC5C64">
        <w:rPr>
          <w:rFonts w:asciiTheme="minorHAnsi" w:hAnsiTheme="minorHAnsi" w:cstheme="minorBidi"/>
        </w:rPr>
        <w:t xml:space="preserve">Shabazz </w:t>
      </w:r>
      <w:r w:rsidRPr="67FC5C64">
        <w:rPr>
          <w:rFonts w:asciiTheme="minorHAnsi" w:hAnsiTheme="minorHAnsi" w:cstheme="minorBidi"/>
        </w:rPr>
        <w:t>work</w:t>
      </w:r>
      <w:r w:rsidR="00E278E1" w:rsidRPr="67FC5C64">
        <w:rPr>
          <w:rFonts w:asciiTheme="minorHAnsi" w:hAnsiTheme="minorHAnsi" w:cstheme="minorBidi"/>
        </w:rPr>
        <w:t>ed</w:t>
      </w:r>
      <w:r w:rsidRPr="67FC5C64">
        <w:rPr>
          <w:rFonts w:asciiTheme="minorHAnsi" w:hAnsiTheme="minorHAnsi" w:cstheme="minorBidi"/>
        </w:rPr>
        <w:t xml:space="preserve"> there as an officer</w:t>
      </w:r>
      <w:r w:rsidR="00003891" w:rsidRPr="67FC5C64">
        <w:rPr>
          <w:rFonts w:asciiTheme="minorHAnsi" w:hAnsiTheme="minorHAnsi" w:cstheme="minorBidi"/>
        </w:rPr>
        <w:t xml:space="preserve"> </w:t>
      </w:r>
      <w:r w:rsidR="00E278E1" w:rsidRPr="67FC5C64">
        <w:rPr>
          <w:rFonts w:asciiTheme="minorHAnsi" w:hAnsiTheme="minorHAnsi" w:cstheme="minorBidi"/>
        </w:rPr>
        <w:t xml:space="preserve">in </w:t>
      </w:r>
      <w:r w:rsidR="00003891" w:rsidRPr="67FC5C64">
        <w:rPr>
          <w:rFonts w:asciiTheme="minorHAnsi" w:hAnsiTheme="minorHAnsi" w:cstheme="minorBidi"/>
        </w:rPr>
        <w:t>the 1980s</w:t>
      </w:r>
      <w:r w:rsidR="006853BA" w:rsidRPr="67FC5C64">
        <w:rPr>
          <w:rFonts w:asciiTheme="minorHAnsi" w:hAnsiTheme="minorHAnsi" w:cstheme="minorBidi"/>
        </w:rPr>
        <w:t xml:space="preserve">. </w:t>
      </w:r>
      <w:r w:rsidR="003B5682">
        <w:rPr>
          <w:rFonts w:asciiTheme="minorHAnsi" w:hAnsiTheme="minorHAnsi" w:cstheme="minorBidi"/>
        </w:rPr>
        <w:t>Edited by Michal Raz-Russo, and a</w:t>
      </w:r>
      <w:r w:rsidR="006853BA" w:rsidRPr="67FC5C64">
        <w:rPr>
          <w:rFonts w:asciiTheme="minorHAnsi" w:hAnsiTheme="minorHAnsi" w:cstheme="minorBidi"/>
        </w:rPr>
        <w:t xml:space="preserve">ccompanied by scholarly essays </w:t>
      </w:r>
      <w:r w:rsidR="005E193D" w:rsidRPr="67FC5C64">
        <w:rPr>
          <w:rFonts w:asciiTheme="minorHAnsi" w:hAnsiTheme="minorHAnsi" w:cstheme="minorBidi"/>
        </w:rPr>
        <w:t>by Deborah Willis, Nelson George, Leslie Wilson</w:t>
      </w:r>
      <w:r w:rsidR="000E6719" w:rsidRPr="67FC5C64">
        <w:rPr>
          <w:rFonts w:asciiTheme="minorHAnsi" w:hAnsiTheme="minorHAnsi" w:cstheme="minorBidi"/>
        </w:rPr>
        <w:t xml:space="preserve">, </w:t>
      </w:r>
      <w:r w:rsidR="003B5682">
        <w:rPr>
          <w:rFonts w:asciiTheme="minorHAnsi" w:hAnsiTheme="minorHAnsi" w:cstheme="minorBidi"/>
        </w:rPr>
        <w:t xml:space="preserve">Raz-Russo, </w:t>
      </w:r>
      <w:r w:rsidR="000E6719" w:rsidRPr="67FC5C64">
        <w:rPr>
          <w:rFonts w:asciiTheme="minorHAnsi" w:hAnsiTheme="minorHAnsi" w:cstheme="minorBidi"/>
        </w:rPr>
        <w:t>and others</w:t>
      </w:r>
      <w:r w:rsidR="006853BA" w:rsidRPr="67FC5C64">
        <w:rPr>
          <w:rFonts w:asciiTheme="minorHAnsi" w:hAnsiTheme="minorHAnsi" w:cstheme="minorBidi"/>
        </w:rPr>
        <w:t xml:space="preserve">, </w:t>
      </w:r>
      <w:r w:rsidR="006853BA" w:rsidRPr="67FC5C64">
        <w:rPr>
          <w:rFonts w:asciiTheme="minorHAnsi" w:hAnsiTheme="minorHAnsi" w:cstheme="minorBidi"/>
          <w:i/>
          <w:iCs/>
        </w:rPr>
        <w:t>Jamel Shabazz: Albums</w:t>
      </w:r>
      <w:r w:rsidR="006853BA" w:rsidRPr="67FC5C64">
        <w:rPr>
          <w:rFonts w:asciiTheme="minorHAnsi" w:hAnsiTheme="minorHAnsi" w:cstheme="minorBidi"/>
        </w:rPr>
        <w:t xml:space="preserve"> will celebrate this influential body of work.</w:t>
      </w:r>
    </w:p>
    <w:p w14:paraId="25D2546E" w14:textId="580E287E" w:rsidR="00687A2E" w:rsidRDefault="00687A2E" w:rsidP="63C89CE0">
      <w:pPr>
        <w:rPr>
          <w:rFonts w:asciiTheme="minorHAnsi" w:hAnsiTheme="minorHAnsi" w:cstheme="minorBidi"/>
          <w:b/>
          <w:bCs/>
        </w:rPr>
      </w:pPr>
      <w:r>
        <w:rPr>
          <w:rFonts w:asciiTheme="minorHAnsi" w:hAnsiTheme="minorHAnsi" w:cstheme="minorBidi"/>
          <w:b/>
          <w:bCs/>
        </w:rPr>
        <w:t>2020 Recipient LaToya Ruby Frazier</w:t>
      </w:r>
      <w:r w:rsidR="00964A9D">
        <w:rPr>
          <w:rFonts w:asciiTheme="minorHAnsi" w:hAnsiTheme="minorHAnsi" w:cstheme="minorBidi"/>
          <w:b/>
          <w:bCs/>
        </w:rPr>
        <w:t xml:space="preserve">, </w:t>
      </w:r>
      <w:r w:rsidR="00964A9D" w:rsidRPr="00964A9D">
        <w:rPr>
          <w:rFonts w:asciiTheme="minorHAnsi" w:hAnsiTheme="minorHAnsi" w:cstheme="minorBidi"/>
          <w:b/>
          <w:bCs/>
          <w:i/>
          <w:iCs/>
        </w:rPr>
        <w:t>Flint is Family In Three Acts</w:t>
      </w:r>
    </w:p>
    <w:p w14:paraId="05E4DA9B" w14:textId="356A8213" w:rsidR="00BA5060" w:rsidRPr="003A689F" w:rsidRDefault="00A45BFC" w:rsidP="67FC5C64">
      <w:pPr>
        <w:rPr>
          <w:rFonts w:asciiTheme="minorHAnsi" w:hAnsiTheme="minorHAnsi" w:cstheme="minorBidi"/>
        </w:rPr>
      </w:pPr>
      <w:r w:rsidRPr="67FC5C64">
        <w:rPr>
          <w:rFonts w:asciiTheme="minorHAnsi" w:hAnsiTheme="minorHAnsi" w:cstheme="minorBidi"/>
        </w:rPr>
        <w:t>2022 also marks the release</w:t>
      </w:r>
      <w:r w:rsidR="00184E31" w:rsidRPr="67FC5C64">
        <w:rPr>
          <w:rFonts w:asciiTheme="minorHAnsi" w:hAnsiTheme="minorHAnsi" w:cstheme="minorBidi"/>
        </w:rPr>
        <w:t xml:space="preserve"> </w:t>
      </w:r>
      <w:r w:rsidRPr="67FC5C64">
        <w:rPr>
          <w:rFonts w:asciiTheme="minorHAnsi" w:hAnsiTheme="minorHAnsi" w:cstheme="minorBidi"/>
        </w:rPr>
        <w:t>of</w:t>
      </w:r>
      <w:r w:rsidR="00184E31" w:rsidRPr="67FC5C64">
        <w:rPr>
          <w:rFonts w:asciiTheme="minorHAnsi" w:hAnsiTheme="minorHAnsi" w:cstheme="minorBidi"/>
        </w:rPr>
        <w:t xml:space="preserve"> The Gordon Parks Foundation/Steidl Book Prize</w:t>
      </w:r>
      <w:r w:rsidRPr="67FC5C64">
        <w:rPr>
          <w:rFonts w:asciiTheme="minorHAnsi" w:hAnsiTheme="minorHAnsi" w:cstheme="minorBidi"/>
        </w:rPr>
        <w:t>’s inaugural publication</w:t>
      </w:r>
      <w:r w:rsidR="00724B6E" w:rsidRPr="67FC5C64">
        <w:rPr>
          <w:rFonts w:asciiTheme="minorHAnsi" w:hAnsiTheme="minorHAnsi" w:cstheme="minorBidi"/>
          <w:i/>
          <w:iCs/>
        </w:rPr>
        <w:t>, Flint is Family In Three Acts</w:t>
      </w:r>
      <w:r w:rsidR="00724B6E" w:rsidRPr="67FC5C64">
        <w:rPr>
          <w:rFonts w:asciiTheme="minorHAnsi" w:hAnsiTheme="minorHAnsi" w:cstheme="minorBidi"/>
        </w:rPr>
        <w:t xml:space="preserve"> </w:t>
      </w:r>
      <w:r w:rsidR="00184E31" w:rsidRPr="67FC5C64">
        <w:rPr>
          <w:rFonts w:asciiTheme="minorHAnsi" w:hAnsiTheme="minorHAnsi" w:cstheme="minorBidi"/>
        </w:rPr>
        <w:t>by LaToya</w:t>
      </w:r>
      <w:r w:rsidR="00D07C1A" w:rsidRPr="67FC5C64">
        <w:rPr>
          <w:rFonts w:asciiTheme="minorHAnsi" w:hAnsiTheme="minorHAnsi" w:cstheme="minorBidi"/>
        </w:rPr>
        <w:t xml:space="preserve"> Ruby Frazier</w:t>
      </w:r>
      <w:r w:rsidR="001258CD" w:rsidRPr="67FC5C64">
        <w:rPr>
          <w:rFonts w:asciiTheme="minorHAnsi" w:hAnsiTheme="minorHAnsi" w:cstheme="minorBidi"/>
        </w:rPr>
        <w:t>,</w:t>
      </w:r>
      <w:r w:rsidR="00D07C1A" w:rsidRPr="67FC5C64">
        <w:rPr>
          <w:rFonts w:asciiTheme="minorHAnsi" w:hAnsiTheme="minorHAnsi" w:cstheme="minorBidi"/>
        </w:rPr>
        <w:t xml:space="preserve"> </w:t>
      </w:r>
      <w:r w:rsidRPr="67FC5C64">
        <w:rPr>
          <w:rFonts w:asciiTheme="minorHAnsi" w:hAnsiTheme="minorHAnsi" w:cstheme="minorBidi"/>
        </w:rPr>
        <w:t>which is being</w:t>
      </w:r>
      <w:r w:rsidR="00D06498" w:rsidRPr="67FC5C64">
        <w:rPr>
          <w:rFonts w:asciiTheme="minorHAnsi" w:hAnsiTheme="minorHAnsi" w:cstheme="minorBidi"/>
        </w:rPr>
        <w:t xml:space="preserve"> published in conjunction with an</w:t>
      </w:r>
      <w:r w:rsidR="00B901B7" w:rsidRPr="67FC5C64">
        <w:rPr>
          <w:rFonts w:asciiTheme="minorHAnsi" w:hAnsiTheme="minorHAnsi" w:cstheme="minorBidi"/>
        </w:rPr>
        <w:t xml:space="preserve"> exhibition at The Gordon Parks Foundation</w:t>
      </w:r>
      <w:r w:rsidR="00D06498" w:rsidRPr="67FC5C64">
        <w:rPr>
          <w:rFonts w:asciiTheme="minorHAnsi" w:hAnsiTheme="minorHAnsi" w:cstheme="minorBidi"/>
        </w:rPr>
        <w:t xml:space="preserve"> this April</w:t>
      </w:r>
      <w:r w:rsidR="00B901B7" w:rsidRPr="67FC5C64">
        <w:rPr>
          <w:rFonts w:asciiTheme="minorHAnsi" w:hAnsiTheme="minorHAnsi" w:cstheme="minorBidi"/>
        </w:rPr>
        <w:t>.</w:t>
      </w:r>
      <w:r w:rsidR="00B112CA" w:rsidRPr="67FC5C64">
        <w:rPr>
          <w:rFonts w:asciiTheme="minorHAnsi" w:hAnsiTheme="minorHAnsi" w:cstheme="minorBidi"/>
        </w:rPr>
        <w:t xml:space="preserve"> Featuring </w:t>
      </w:r>
      <w:r w:rsidR="000E6719" w:rsidRPr="67FC5C64">
        <w:rPr>
          <w:rFonts w:asciiTheme="minorHAnsi" w:hAnsiTheme="minorHAnsi" w:cstheme="minorBidi"/>
        </w:rPr>
        <w:t>extensive interviews with Flint community members</w:t>
      </w:r>
      <w:r w:rsidR="003B5682">
        <w:rPr>
          <w:rFonts w:asciiTheme="minorHAnsi" w:hAnsiTheme="minorHAnsi" w:cstheme="minorBidi"/>
        </w:rPr>
        <w:t xml:space="preserve"> and scholarly essays</w:t>
      </w:r>
      <w:r w:rsidR="007107BB" w:rsidRPr="67FC5C64">
        <w:rPr>
          <w:rFonts w:asciiTheme="minorHAnsi" w:hAnsiTheme="minorHAnsi" w:cstheme="minorBidi"/>
        </w:rPr>
        <w:t>,</w:t>
      </w:r>
      <w:r w:rsidR="00B901B7" w:rsidRPr="67FC5C64">
        <w:rPr>
          <w:rFonts w:asciiTheme="minorHAnsi" w:hAnsiTheme="minorHAnsi" w:cstheme="minorBidi"/>
        </w:rPr>
        <w:t xml:space="preserve"> </w:t>
      </w:r>
      <w:r w:rsidR="00150512" w:rsidRPr="67FC5C64">
        <w:rPr>
          <w:rFonts w:asciiTheme="minorHAnsi" w:hAnsiTheme="minorHAnsi" w:cstheme="minorBidi"/>
          <w:i/>
          <w:iCs/>
        </w:rPr>
        <w:t>Flint is Family In Three Acts</w:t>
      </w:r>
      <w:r w:rsidR="00BA5060" w:rsidRPr="67FC5C64">
        <w:rPr>
          <w:rFonts w:asciiTheme="minorHAnsi" w:hAnsiTheme="minorHAnsi" w:cstheme="minorBidi"/>
        </w:rPr>
        <w:t xml:space="preserve"> </w:t>
      </w:r>
      <w:r w:rsidR="003179C9" w:rsidRPr="67FC5C64">
        <w:rPr>
          <w:rFonts w:asciiTheme="minorHAnsi" w:hAnsiTheme="minorHAnsi" w:cstheme="minorBidi"/>
        </w:rPr>
        <w:t>follow</w:t>
      </w:r>
      <w:r w:rsidR="00BA5060" w:rsidRPr="67FC5C64">
        <w:rPr>
          <w:rFonts w:asciiTheme="minorHAnsi" w:hAnsiTheme="minorHAnsi" w:cstheme="minorBidi"/>
        </w:rPr>
        <w:t xml:space="preserve">s the ongoing man-made water crisis in Flint, Michigan from the perspective of those who live and fight for their right to access free, clean water. </w:t>
      </w:r>
      <w:r w:rsidR="000E6719" w:rsidRPr="67FC5C64">
        <w:rPr>
          <w:rFonts w:asciiTheme="minorHAnsi" w:hAnsiTheme="minorHAnsi" w:cstheme="minorBidi"/>
        </w:rPr>
        <w:t>T</w:t>
      </w:r>
      <w:r w:rsidR="00BA5060" w:rsidRPr="67FC5C64">
        <w:rPr>
          <w:rFonts w:asciiTheme="minorHAnsi" w:hAnsiTheme="minorHAnsi" w:cstheme="minorBidi"/>
        </w:rPr>
        <w:t>his five-year body of work, begun in 2016, serves as an intervention and alternative to ma</w:t>
      </w:r>
      <w:r w:rsidR="000D7D3D" w:rsidRPr="67FC5C64">
        <w:rPr>
          <w:rFonts w:asciiTheme="minorHAnsi" w:hAnsiTheme="minorHAnsi" w:cstheme="minorBidi"/>
        </w:rPr>
        <w:t xml:space="preserve">instream </w:t>
      </w:r>
      <w:r w:rsidR="00BA5060" w:rsidRPr="67FC5C64">
        <w:rPr>
          <w:rFonts w:asciiTheme="minorHAnsi" w:hAnsiTheme="minorHAnsi" w:cstheme="minorBidi"/>
        </w:rPr>
        <w:t xml:space="preserve">accounts of this political, economic, and racial injustice. </w:t>
      </w:r>
    </w:p>
    <w:p w14:paraId="6F3615AD" w14:textId="448FC2B6" w:rsidR="006E6DC0" w:rsidRPr="00105F2D" w:rsidRDefault="007467C3" w:rsidP="003C4CA5">
      <w:r>
        <w:rPr>
          <w:rFonts w:asciiTheme="minorHAnsi" w:hAnsiTheme="minorHAnsi" w:cstheme="minorHAnsi"/>
        </w:rPr>
        <w:t>I</w:t>
      </w:r>
      <w:r w:rsidR="0011009C" w:rsidRPr="003A689F">
        <w:rPr>
          <w:rFonts w:asciiTheme="minorHAnsi" w:hAnsiTheme="minorHAnsi" w:cstheme="minorHAnsi"/>
        </w:rPr>
        <w:t xml:space="preserve">nspired by the collaborative work of </w:t>
      </w:r>
      <w:r w:rsidR="00423EFD" w:rsidRPr="003A689F">
        <w:rPr>
          <w:rFonts w:asciiTheme="minorHAnsi" w:hAnsiTheme="minorHAnsi" w:cstheme="minorHAnsi"/>
        </w:rPr>
        <w:t>Parks</w:t>
      </w:r>
      <w:r w:rsidR="0011009C" w:rsidRPr="003A689F">
        <w:rPr>
          <w:rFonts w:asciiTheme="minorHAnsi" w:hAnsiTheme="minorHAnsi" w:cstheme="minorHAnsi"/>
        </w:rPr>
        <w:t xml:space="preserve"> and writer Ralph Ellison in 1940s Harlem, Frazier</w:t>
      </w:r>
      <w:r w:rsidR="00423EFD" w:rsidRPr="003A689F">
        <w:rPr>
          <w:rFonts w:asciiTheme="minorHAnsi" w:hAnsiTheme="minorHAnsi" w:cstheme="minorHAnsi"/>
        </w:rPr>
        <w:t xml:space="preserve"> adopts a similar approach to </w:t>
      </w:r>
      <w:r w:rsidR="0011009C" w:rsidRPr="003A689F">
        <w:rPr>
          <w:rFonts w:asciiTheme="minorHAnsi" w:hAnsiTheme="minorHAnsi" w:cstheme="minorHAnsi"/>
        </w:rPr>
        <w:t xml:space="preserve">ensure that the lives and voices of Flint’s residents are seen and heard, and that their collective creative endeavors </w:t>
      </w:r>
      <w:r w:rsidR="00D419D1" w:rsidRPr="003A689F">
        <w:rPr>
          <w:rFonts w:asciiTheme="minorHAnsi" w:hAnsiTheme="minorHAnsi" w:cstheme="minorHAnsi"/>
        </w:rPr>
        <w:t>result in</w:t>
      </w:r>
      <w:r w:rsidR="006E3031" w:rsidRPr="003A689F">
        <w:rPr>
          <w:rFonts w:asciiTheme="minorHAnsi" w:hAnsiTheme="minorHAnsi" w:cstheme="minorHAnsi"/>
        </w:rPr>
        <w:t xml:space="preserve"> meaningful solutions</w:t>
      </w:r>
      <w:r w:rsidR="0011009C" w:rsidRPr="003A689F">
        <w:rPr>
          <w:rFonts w:asciiTheme="minorHAnsi" w:hAnsiTheme="minorHAnsi" w:cstheme="minorHAnsi"/>
        </w:rPr>
        <w:t xml:space="preserve">. </w:t>
      </w:r>
      <w:r w:rsidR="00BA5060" w:rsidRPr="003A689F">
        <w:rPr>
          <w:rFonts w:asciiTheme="minorHAnsi" w:hAnsiTheme="minorHAnsi" w:cstheme="minorHAnsi"/>
        </w:rPr>
        <w:t xml:space="preserve">Frazier first traveled to Flint in 2016, as part of an </w:t>
      </w:r>
      <w:r w:rsidR="00BA5060" w:rsidRPr="003A689F">
        <w:rPr>
          <w:rFonts w:asciiTheme="minorHAnsi" w:hAnsiTheme="minorHAnsi" w:cstheme="minorHAnsi"/>
          <w:i/>
        </w:rPr>
        <w:t>Elle</w:t>
      </w:r>
      <w:r w:rsidR="00BA5060" w:rsidRPr="003A689F">
        <w:rPr>
          <w:rFonts w:asciiTheme="minorHAnsi" w:hAnsiTheme="minorHAnsi" w:cstheme="minorHAnsi"/>
        </w:rPr>
        <w:t xml:space="preserve"> magazine commission to do a photo essay about the water crisis. During that trip she met Shea S. Cobb, a Flint poet, activist, and mother who became Frazier’s collaborator</w:t>
      </w:r>
      <w:r w:rsidR="00F45BA9" w:rsidRPr="003A689F">
        <w:rPr>
          <w:rFonts w:asciiTheme="minorHAnsi" w:hAnsiTheme="minorHAnsi" w:cstheme="minorHAnsi"/>
        </w:rPr>
        <w:t>.</w:t>
      </w:r>
      <w:r w:rsidR="000618A7">
        <w:rPr>
          <w:rFonts w:asciiTheme="minorHAnsi" w:hAnsiTheme="minorHAnsi" w:cstheme="minorHAnsi"/>
        </w:rPr>
        <w:t xml:space="preserve"> </w:t>
      </w:r>
    </w:p>
    <w:p w14:paraId="2287A3C4" w14:textId="25B57D1A" w:rsidR="003B5682" w:rsidRPr="00105F2D" w:rsidRDefault="003B5682" w:rsidP="003B5682">
      <w:r w:rsidRPr="00105F2D">
        <w:t xml:space="preserve">Divided into three acts, </w:t>
      </w:r>
      <w:r w:rsidRPr="00105F2D">
        <w:rPr>
          <w:i/>
        </w:rPr>
        <w:t>Flint Is Family</w:t>
      </w:r>
      <w:r w:rsidRPr="00105F2D">
        <w:t xml:space="preserve"> follows Cobb as she fights for her family’s and community’s health and wellbeing. Act I introduces Cobb, her family, and The Sister Tour, a collective of women artists. Cobb</w:t>
      </w:r>
      <w:r w:rsidR="00105F2D">
        <w:t>, who</w:t>
      </w:r>
      <w:r w:rsidRPr="00105F2D">
        <w:t xml:space="preserve"> lives with her mother and her daughter, Zion</w:t>
      </w:r>
      <w:r w:rsidR="00105F2D">
        <w:t>,</w:t>
      </w:r>
      <w:r w:rsidRPr="00105F2D">
        <w:t xml:space="preserve"> works as a school bus driver and hairstylist, while launching her career as a poet, singer, and songwriter. To protect her daughter’s health, Cobb makes the critical decision to leave her mother and friends behind and make the reverse migration to Mississippi, where her father resides on family owned land. Act II follows Cobb and Zion to Newton, Mississippi, where they move in with Cobb’s father, Mr. Douglas R. Smiley. There, they learn how to take care of his horses, as well as the land and fresh water springs they will one day inherit. Due to segregation and discrimination in the Newton County school system, Cobb and Zion eventually return to Flint. Act III documents the arrival of a 26,000-pound atmospheric water generator to Flint in 2019 that Frazier, Cobb, and her best friend, Amber N. Hasan—a hip-hop artist, herbalist, and community organizer—helped set up and operate in their neighborhood. </w:t>
      </w:r>
    </w:p>
    <w:p w14:paraId="6C5DD0AD" w14:textId="714CADD3" w:rsidR="00CF0793" w:rsidRDefault="00F85010" w:rsidP="00CF0793">
      <w:pPr>
        <w:rPr>
          <w:rFonts w:ascii="Times New Roman" w:hAnsi="Times New Roman" w:cs="Times New Roman"/>
          <w:color w:val="000000" w:themeColor="text1"/>
        </w:rPr>
      </w:pPr>
      <w:r w:rsidRPr="003A689F">
        <w:rPr>
          <w:rFonts w:asciiTheme="minorHAnsi" w:hAnsiTheme="minorHAnsi" w:cstheme="minorHAnsi"/>
          <w:color w:val="000000" w:themeColor="text1"/>
        </w:rPr>
        <w:lastRenderedPageBreak/>
        <w:t>The exhibition at The Gordon Parks Foundation will feature</w:t>
      </w:r>
      <w:r w:rsidR="00BA5060" w:rsidRPr="003A689F">
        <w:rPr>
          <w:rFonts w:asciiTheme="minorHAnsi" w:hAnsiTheme="minorHAnsi" w:cstheme="minorHAnsi"/>
          <w:color w:val="000000" w:themeColor="text1"/>
        </w:rPr>
        <w:t xml:space="preserve"> </w:t>
      </w:r>
      <w:r w:rsidRPr="003A689F">
        <w:rPr>
          <w:rFonts w:asciiTheme="minorHAnsi" w:hAnsiTheme="minorHAnsi" w:cstheme="minorHAnsi"/>
          <w:color w:val="000000" w:themeColor="text1"/>
        </w:rPr>
        <w:t>a</w:t>
      </w:r>
      <w:r w:rsidR="00BA5060" w:rsidRPr="003A689F">
        <w:rPr>
          <w:rFonts w:asciiTheme="minorHAnsi" w:hAnsiTheme="minorHAnsi" w:cstheme="minorHAnsi"/>
          <w:color w:val="000000" w:themeColor="text1"/>
        </w:rPr>
        <w:t xml:space="preserve"> selection of photographs </w:t>
      </w:r>
      <w:r w:rsidR="000E6719">
        <w:rPr>
          <w:rFonts w:asciiTheme="minorHAnsi" w:hAnsiTheme="minorHAnsi" w:cstheme="minorHAnsi"/>
          <w:color w:val="000000" w:themeColor="text1"/>
        </w:rPr>
        <w:t xml:space="preserve">from </w:t>
      </w:r>
      <w:r w:rsidR="000E6719">
        <w:rPr>
          <w:rFonts w:asciiTheme="minorHAnsi" w:hAnsiTheme="minorHAnsi" w:cstheme="minorHAnsi"/>
          <w:i/>
          <w:color w:val="000000" w:themeColor="text1"/>
        </w:rPr>
        <w:t>Flint Is Family In Three Acts</w:t>
      </w:r>
      <w:r w:rsidR="00BA5060" w:rsidRPr="003A689F">
        <w:rPr>
          <w:rFonts w:asciiTheme="minorHAnsi" w:hAnsiTheme="minorHAnsi" w:cstheme="minorHAnsi"/>
          <w:color w:val="000000" w:themeColor="text1"/>
        </w:rPr>
        <w:t xml:space="preserve">, as well as a video Frazier made to accompany the September 2016 </w:t>
      </w:r>
      <w:r w:rsidR="00BA5060" w:rsidRPr="003A689F">
        <w:rPr>
          <w:rFonts w:asciiTheme="minorHAnsi" w:hAnsiTheme="minorHAnsi" w:cstheme="minorHAnsi"/>
          <w:i/>
          <w:color w:val="000000" w:themeColor="text1"/>
        </w:rPr>
        <w:t>Elle</w:t>
      </w:r>
      <w:r w:rsidR="00BA5060" w:rsidRPr="00261726">
        <w:rPr>
          <w:rFonts w:asciiTheme="minorHAnsi" w:hAnsiTheme="minorHAnsi" w:cstheme="minorHAnsi"/>
          <w:i/>
          <w:color w:val="000000" w:themeColor="text1"/>
        </w:rPr>
        <w:t xml:space="preserve"> </w:t>
      </w:r>
      <w:r w:rsidR="00BA5060" w:rsidRPr="00261726">
        <w:rPr>
          <w:rFonts w:asciiTheme="minorHAnsi" w:hAnsiTheme="minorHAnsi" w:cstheme="minorHAnsi"/>
          <w:color w:val="000000" w:themeColor="text1"/>
        </w:rPr>
        <w:t>article</w:t>
      </w:r>
      <w:r w:rsidR="00CF0793" w:rsidRPr="00105F2D">
        <w:rPr>
          <w:rFonts w:asciiTheme="minorHAnsi" w:hAnsiTheme="minorHAnsi" w:cstheme="minorHAnsi"/>
          <w:color w:val="000000" w:themeColor="text1"/>
        </w:rPr>
        <w:t>. The video features a montage of still images from Act I</w:t>
      </w:r>
      <w:r w:rsidR="00CF0793" w:rsidRPr="00105F2D">
        <w:rPr>
          <w:rFonts w:asciiTheme="minorHAnsi" w:hAnsiTheme="minorHAnsi" w:cstheme="minorHAnsi"/>
          <w:i/>
          <w:color w:val="000000" w:themeColor="text1"/>
        </w:rPr>
        <w:t xml:space="preserve"> </w:t>
      </w:r>
      <w:r w:rsidR="00CF0793" w:rsidRPr="00105F2D">
        <w:rPr>
          <w:rFonts w:asciiTheme="minorHAnsi" w:hAnsiTheme="minorHAnsi" w:cstheme="minorHAnsi"/>
          <w:color w:val="000000" w:themeColor="text1"/>
        </w:rPr>
        <w:t>narrated by Cobb—a direct response to the absence of Flint residents’ voices in the written article.</w:t>
      </w:r>
      <w:r w:rsidR="00CF0793" w:rsidRPr="004F17ED">
        <w:rPr>
          <w:rFonts w:ascii="Times New Roman" w:hAnsi="Times New Roman" w:cs="Times New Roman"/>
          <w:color w:val="000000" w:themeColor="text1"/>
        </w:rPr>
        <w:t xml:space="preserve"> </w:t>
      </w:r>
    </w:p>
    <w:p w14:paraId="7C29E2F0" w14:textId="5C03C1A3" w:rsidR="000F04DA" w:rsidRDefault="000F04DA" w:rsidP="000F04DA">
      <w:pPr>
        <w:spacing w:line="240" w:lineRule="auto"/>
        <w:rPr>
          <w:b/>
        </w:rPr>
      </w:pPr>
      <w:r>
        <w:rPr>
          <w:b/>
        </w:rPr>
        <w:t>ABOUT THE GORDON PARKS FOUNDATION</w:t>
      </w:r>
      <w:r>
        <w:rPr>
          <w:b/>
        </w:rPr>
        <w:br/>
      </w:r>
      <w:r>
        <w:t>The Gordon Parks Foundation supports and produces artistic and educational initiatives that advance the legacy and vision of Gordon Parks—recognized as the most significant American photographer of the 20th century, as well as a writer, musician, and filmmaker, who used the arts to further “the common search for a better life and a better world.”</w:t>
      </w:r>
    </w:p>
    <w:p w14:paraId="0DB7819F" w14:textId="617CCC6B" w:rsidR="000F04DA" w:rsidRDefault="000F04DA" w:rsidP="000F04DA">
      <w:pPr>
        <w:spacing w:after="0" w:line="240" w:lineRule="auto"/>
        <w:jc w:val="both"/>
      </w:pPr>
      <w:r>
        <w:t xml:space="preserve">Through exhibitions, publications, and public programs organized in collaboration with national and international institutions at its exhibition space in Pleasantville, New York, the Foundation provides access to, and supports understanding of, the work and contributions of Gordon Parks for artists, scholars, students, and the public. Through its year-round educational programming and annual grant-making initiatives, the Foundation champions current and future generations of artists and humanitarians whose work carries on Parks’s legacy. </w:t>
      </w:r>
    </w:p>
    <w:p w14:paraId="0BBB03F5" w14:textId="209394BD" w:rsidR="000F04DA" w:rsidRDefault="000F04DA" w:rsidP="000F04DA">
      <w:pPr>
        <w:spacing w:after="0" w:line="240" w:lineRule="auto"/>
        <w:jc w:val="both"/>
      </w:pPr>
    </w:p>
    <w:p w14:paraId="06B2535A" w14:textId="77777777" w:rsidR="000F04DA" w:rsidRDefault="000F04DA" w:rsidP="000F04DA">
      <w:pPr>
        <w:spacing w:after="0" w:line="240" w:lineRule="auto"/>
        <w:jc w:val="both"/>
        <w:rPr>
          <w:b/>
          <w:color w:val="000000"/>
        </w:rPr>
      </w:pPr>
      <w:r>
        <w:rPr>
          <w:b/>
          <w:color w:val="000000"/>
        </w:rPr>
        <w:t>ABOUT GORDON PARKS</w:t>
      </w:r>
    </w:p>
    <w:p w14:paraId="4C13999A" w14:textId="6B377CBA" w:rsidR="000F04DA" w:rsidRDefault="000F04DA" w:rsidP="000F04DA">
      <w:r>
        <w:t xml:space="preserve">In a career that spanned more than 50 years, photographer, filmmaker, musician, and author Gordon Parks created a body of work that made him one of the most influential artists of the twentieth century. Beginning in the 1940s, he documented American life and culture with a focus on social justice, race relations, the civil rights movement, and the Black American experience. Born into poverty and segregation in Fort Scott, Kansas, Parks was drawn to photography as a young man. Despite his lack of professional training, he won a Julius Rosenwald Fellowship in 1942; this led to a position with the photography section of the Farm Security Administration (FSA) in Washington, D.C., and later, the Office of War Information (OWI). By the mid-1940s, he was working as a freelance photographer for publications such as </w:t>
      </w:r>
      <w:r>
        <w:rPr>
          <w:i/>
        </w:rPr>
        <w:t>Vogue</w:t>
      </w:r>
      <w:r>
        <w:t xml:space="preserve">, </w:t>
      </w:r>
      <w:r>
        <w:rPr>
          <w:i/>
        </w:rPr>
        <w:t>Glamour</w:t>
      </w:r>
      <w:r>
        <w:t xml:space="preserve">, and </w:t>
      </w:r>
      <w:r>
        <w:rPr>
          <w:i/>
        </w:rPr>
        <w:t>Ebony</w:t>
      </w:r>
      <w:r>
        <w:t xml:space="preserve">. Parks was hired in 1948 as a staff photographer for </w:t>
      </w:r>
      <w:r>
        <w:rPr>
          <w:i/>
        </w:rPr>
        <w:t>Life</w:t>
      </w:r>
      <w:r>
        <w:t xml:space="preserve"> magazine, where he spent more than two decades creating some of his most groundbreaking work. In 1969, he became the first Black American to write and direct a major feature film, </w:t>
      </w:r>
      <w:r>
        <w:rPr>
          <w:i/>
        </w:rPr>
        <w:t>The Learning Tree</w:t>
      </w:r>
      <w:r>
        <w:t xml:space="preserve">, based on his semi-autobiographical novel. His next directorial endeavor, </w:t>
      </w:r>
      <w:r>
        <w:rPr>
          <w:i/>
        </w:rPr>
        <w:t>Shaft</w:t>
      </w:r>
      <w:r>
        <w:t xml:space="preserve"> (1971), </w:t>
      </w:r>
      <w:r>
        <w:rPr>
          <w:color w:val="000000"/>
        </w:rPr>
        <w:t>helped define a genre known as Blaxploitation films</w:t>
      </w:r>
      <w:r>
        <w:t xml:space="preserve">. Parks continued photographing, publishing, and composing until his death in 2006. </w:t>
      </w:r>
    </w:p>
    <w:p w14:paraId="73312A87" w14:textId="77777777" w:rsidR="000F04DA" w:rsidRDefault="000F04DA" w:rsidP="000F04DA">
      <w:pPr>
        <w:spacing w:after="0" w:line="240" w:lineRule="auto"/>
        <w:jc w:val="both"/>
        <w:rPr>
          <w:b/>
          <w:color w:val="000000"/>
        </w:rPr>
      </w:pPr>
      <w:r>
        <w:rPr>
          <w:b/>
          <w:color w:val="000000"/>
        </w:rPr>
        <w:t xml:space="preserve">Media Contacts: </w:t>
      </w:r>
    </w:p>
    <w:p w14:paraId="4039827E" w14:textId="77777777" w:rsidR="000F04DA" w:rsidRDefault="000F04DA" w:rsidP="000F04DA">
      <w:pPr>
        <w:spacing w:after="0" w:line="240" w:lineRule="auto"/>
        <w:jc w:val="both"/>
        <w:rPr>
          <w:b/>
          <w:color w:val="000000"/>
        </w:rPr>
      </w:pPr>
      <w:r>
        <w:rPr>
          <w:color w:val="000000"/>
        </w:rPr>
        <w:t>Chelsea Beroza / Caroline Farrell / Barbara Escobar</w:t>
      </w:r>
    </w:p>
    <w:p w14:paraId="794FE294" w14:textId="77777777" w:rsidR="000F04DA" w:rsidRDefault="000F04DA" w:rsidP="000F04DA">
      <w:pPr>
        <w:spacing w:after="0" w:line="240" w:lineRule="auto"/>
        <w:jc w:val="both"/>
        <w:rPr>
          <w:color w:val="000000"/>
        </w:rPr>
      </w:pPr>
      <w:r>
        <w:rPr>
          <w:color w:val="000000"/>
        </w:rPr>
        <w:t>Resnicow and Associates</w:t>
      </w:r>
    </w:p>
    <w:p w14:paraId="08B43A8F" w14:textId="77777777" w:rsidR="000F04DA" w:rsidRDefault="000F04DA" w:rsidP="000F04DA">
      <w:pPr>
        <w:spacing w:after="0" w:line="240" w:lineRule="auto"/>
        <w:jc w:val="both"/>
        <w:rPr>
          <w:color w:val="000000"/>
        </w:rPr>
      </w:pPr>
      <w:r>
        <w:rPr>
          <w:color w:val="000000"/>
        </w:rPr>
        <w:t>212-671-5165 / 212-671-5157 / 212-671-5174</w:t>
      </w:r>
    </w:p>
    <w:p w14:paraId="05373DEB" w14:textId="77777777" w:rsidR="000F04DA" w:rsidRDefault="002E73F0" w:rsidP="000F04DA">
      <w:hyperlink r:id="rId12">
        <w:r w:rsidR="000F04DA">
          <w:rPr>
            <w:color w:val="0563C1"/>
            <w:u w:val="single"/>
          </w:rPr>
          <w:t>cberoza@resnicow.com</w:t>
        </w:r>
      </w:hyperlink>
      <w:r w:rsidR="000F04DA">
        <w:rPr>
          <w:color w:val="000000"/>
        </w:rPr>
        <w:t xml:space="preserve"> / </w:t>
      </w:r>
      <w:hyperlink r:id="rId13">
        <w:r w:rsidR="000F04DA">
          <w:rPr>
            <w:color w:val="0563C1"/>
            <w:u w:val="single"/>
          </w:rPr>
          <w:t>cfarrell@resnicow.com</w:t>
        </w:r>
      </w:hyperlink>
      <w:r w:rsidR="000F04DA">
        <w:rPr>
          <w:color w:val="000000"/>
        </w:rPr>
        <w:t xml:space="preserve"> / </w:t>
      </w:r>
      <w:hyperlink r:id="rId14">
        <w:r w:rsidR="000F04DA">
          <w:rPr>
            <w:color w:val="0563C1"/>
            <w:u w:val="single"/>
          </w:rPr>
          <w:t>bescobar@resnicow.com</w:t>
        </w:r>
      </w:hyperlink>
    </w:p>
    <w:p w14:paraId="287E9685" w14:textId="77777777" w:rsidR="000F04DA" w:rsidRDefault="000F04DA" w:rsidP="000F04DA"/>
    <w:p w14:paraId="58BDDC1E" w14:textId="09778B11" w:rsidR="000F04DA" w:rsidRPr="000F04DA" w:rsidRDefault="000F04DA" w:rsidP="000F04DA">
      <w:pPr>
        <w:spacing w:after="0" w:line="240" w:lineRule="auto"/>
        <w:jc w:val="both"/>
      </w:pPr>
    </w:p>
    <w:p w14:paraId="3E638BBF" w14:textId="77777777" w:rsidR="009A39FC" w:rsidRDefault="009A39FC"/>
    <w:sectPr w:rsidR="009A39F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E24B" w14:textId="77777777" w:rsidR="00417CDA" w:rsidRDefault="00417CDA" w:rsidP="000D51E8">
      <w:pPr>
        <w:spacing w:after="0" w:line="240" w:lineRule="auto"/>
      </w:pPr>
      <w:r>
        <w:separator/>
      </w:r>
    </w:p>
  </w:endnote>
  <w:endnote w:type="continuationSeparator" w:id="0">
    <w:p w14:paraId="4BF844AD" w14:textId="77777777" w:rsidR="00417CDA" w:rsidRDefault="00417CDA" w:rsidP="000D51E8">
      <w:pPr>
        <w:spacing w:after="0" w:line="240" w:lineRule="auto"/>
      </w:pPr>
      <w:r>
        <w:continuationSeparator/>
      </w:r>
    </w:p>
  </w:endnote>
  <w:endnote w:type="continuationNotice" w:id="1">
    <w:p w14:paraId="645E13A5" w14:textId="77777777" w:rsidR="00417CDA" w:rsidRDefault="00417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3ED5" w14:textId="77777777" w:rsidR="00417CDA" w:rsidRDefault="00417CDA" w:rsidP="000D51E8">
      <w:pPr>
        <w:spacing w:after="0" w:line="240" w:lineRule="auto"/>
      </w:pPr>
      <w:r>
        <w:separator/>
      </w:r>
    </w:p>
  </w:footnote>
  <w:footnote w:type="continuationSeparator" w:id="0">
    <w:p w14:paraId="157B8890" w14:textId="77777777" w:rsidR="00417CDA" w:rsidRDefault="00417CDA" w:rsidP="000D51E8">
      <w:pPr>
        <w:spacing w:after="0" w:line="240" w:lineRule="auto"/>
      </w:pPr>
      <w:r>
        <w:continuationSeparator/>
      </w:r>
    </w:p>
  </w:footnote>
  <w:footnote w:type="continuationNotice" w:id="1">
    <w:p w14:paraId="18C210B6" w14:textId="77777777" w:rsidR="00417CDA" w:rsidRDefault="00417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FC21" w14:textId="4E1C2FED" w:rsidR="000D51E8" w:rsidRDefault="006613BC">
    <w:pPr>
      <w:pStyle w:val="Header"/>
    </w:pPr>
    <w:r>
      <w:rPr>
        <w:noProof/>
      </w:rPr>
      <w:drawing>
        <wp:inline distT="0" distB="0" distL="0" distR="0" wp14:anchorId="2A6776C8" wp14:editId="5E44AEC5">
          <wp:extent cx="3234770" cy="3714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2401" cy="375796"/>
                  </a:xfrm>
                  <a:prstGeom prst="rect">
                    <a:avLst/>
                  </a:prstGeom>
                  <a:noFill/>
                </pic:spPr>
              </pic:pic>
            </a:graphicData>
          </a:graphic>
        </wp:inline>
      </w:drawing>
    </w:r>
    <w:r>
      <w:rPr>
        <w:noProof/>
      </w:rPr>
      <w:drawing>
        <wp:anchor distT="0" distB="0" distL="114300" distR="114300" simplePos="0" relativeHeight="251658240" behindDoc="1" locked="0" layoutInCell="1" allowOverlap="1" wp14:anchorId="0C6D5522" wp14:editId="1E31B01F">
          <wp:simplePos x="0" y="0"/>
          <wp:positionH relativeFrom="margin">
            <wp:align>right</wp:align>
          </wp:positionH>
          <wp:positionV relativeFrom="paragraph">
            <wp:posOffset>-120650</wp:posOffset>
          </wp:positionV>
          <wp:extent cx="1349375" cy="466725"/>
          <wp:effectExtent l="0" t="0" r="3175" b="9525"/>
          <wp:wrapTight wrapText="bothSides">
            <wp:wrapPolygon edited="0">
              <wp:start x="0" y="0"/>
              <wp:lineTo x="0" y="21159"/>
              <wp:lineTo x="21346" y="21159"/>
              <wp:lineTo x="21346"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0px-Steidl_Logo.jpg"/>
                  <pic:cNvPicPr/>
                </pic:nvPicPr>
                <pic:blipFill>
                  <a:blip r:embed="rId2">
                    <a:extLst>
                      <a:ext uri="{28A0092B-C50C-407E-A947-70E740481C1C}">
                        <a14:useLocalDpi xmlns:a14="http://schemas.microsoft.com/office/drawing/2010/main" val="0"/>
                      </a:ext>
                    </a:extLst>
                  </a:blip>
                  <a:stretch>
                    <a:fillRect/>
                  </a:stretch>
                </pic:blipFill>
                <pic:spPr>
                  <a:xfrm>
                    <a:off x="0" y="0"/>
                    <a:ext cx="1349375" cy="466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772"/>
    <w:multiLevelType w:val="hybridMultilevel"/>
    <w:tmpl w:val="ACDA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826C4"/>
    <w:multiLevelType w:val="hybridMultilevel"/>
    <w:tmpl w:val="B4A6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78"/>
    <w:rsid w:val="00000349"/>
    <w:rsid w:val="0000353B"/>
    <w:rsid w:val="00003891"/>
    <w:rsid w:val="000072D5"/>
    <w:rsid w:val="000111C5"/>
    <w:rsid w:val="00011579"/>
    <w:rsid w:val="00022C59"/>
    <w:rsid w:val="00024630"/>
    <w:rsid w:val="00040DD3"/>
    <w:rsid w:val="0004136C"/>
    <w:rsid w:val="00047DDC"/>
    <w:rsid w:val="00050192"/>
    <w:rsid w:val="00060296"/>
    <w:rsid w:val="000618A7"/>
    <w:rsid w:val="0006218F"/>
    <w:rsid w:val="000742D1"/>
    <w:rsid w:val="00074788"/>
    <w:rsid w:val="00076DDF"/>
    <w:rsid w:val="00080E42"/>
    <w:rsid w:val="00082768"/>
    <w:rsid w:val="000834CC"/>
    <w:rsid w:val="00084451"/>
    <w:rsid w:val="000A0A7B"/>
    <w:rsid w:val="000A3FFE"/>
    <w:rsid w:val="000A7E3C"/>
    <w:rsid w:val="000B5B07"/>
    <w:rsid w:val="000C1CB6"/>
    <w:rsid w:val="000C36B8"/>
    <w:rsid w:val="000C55A5"/>
    <w:rsid w:val="000C790E"/>
    <w:rsid w:val="000D1595"/>
    <w:rsid w:val="000D4541"/>
    <w:rsid w:val="000D51E8"/>
    <w:rsid w:val="000D6176"/>
    <w:rsid w:val="000D7D3D"/>
    <w:rsid w:val="000E3D65"/>
    <w:rsid w:val="000E43A7"/>
    <w:rsid w:val="000E4561"/>
    <w:rsid w:val="000E6719"/>
    <w:rsid w:val="000F04DA"/>
    <w:rsid w:val="000F4C89"/>
    <w:rsid w:val="00100101"/>
    <w:rsid w:val="00101448"/>
    <w:rsid w:val="0010252D"/>
    <w:rsid w:val="00105AA6"/>
    <w:rsid w:val="00105F2D"/>
    <w:rsid w:val="0011009C"/>
    <w:rsid w:val="001105FD"/>
    <w:rsid w:val="00112EF4"/>
    <w:rsid w:val="00113781"/>
    <w:rsid w:val="00120B22"/>
    <w:rsid w:val="001258CD"/>
    <w:rsid w:val="001310C5"/>
    <w:rsid w:val="0013155A"/>
    <w:rsid w:val="001334B5"/>
    <w:rsid w:val="001350B4"/>
    <w:rsid w:val="00136364"/>
    <w:rsid w:val="00142397"/>
    <w:rsid w:val="0014429B"/>
    <w:rsid w:val="00150512"/>
    <w:rsid w:val="00152695"/>
    <w:rsid w:val="001558F3"/>
    <w:rsid w:val="00167041"/>
    <w:rsid w:val="00170BA3"/>
    <w:rsid w:val="001776AC"/>
    <w:rsid w:val="00177CFC"/>
    <w:rsid w:val="00184E31"/>
    <w:rsid w:val="00185013"/>
    <w:rsid w:val="00185972"/>
    <w:rsid w:val="001901FF"/>
    <w:rsid w:val="001905EB"/>
    <w:rsid w:val="00191ECA"/>
    <w:rsid w:val="00192BD9"/>
    <w:rsid w:val="00195367"/>
    <w:rsid w:val="001A7989"/>
    <w:rsid w:val="001B4A45"/>
    <w:rsid w:val="001B5515"/>
    <w:rsid w:val="001C27F6"/>
    <w:rsid w:val="001C441D"/>
    <w:rsid w:val="001C5B64"/>
    <w:rsid w:val="001C7C5F"/>
    <w:rsid w:val="001D2CD7"/>
    <w:rsid w:val="001D3366"/>
    <w:rsid w:val="001D7899"/>
    <w:rsid w:val="001E54B8"/>
    <w:rsid w:val="001E701A"/>
    <w:rsid w:val="001F6517"/>
    <w:rsid w:val="00207362"/>
    <w:rsid w:val="00210FF1"/>
    <w:rsid w:val="0021172D"/>
    <w:rsid w:val="002123E0"/>
    <w:rsid w:val="0021703E"/>
    <w:rsid w:val="002217A1"/>
    <w:rsid w:val="00234473"/>
    <w:rsid w:val="002346BD"/>
    <w:rsid w:val="00242C1B"/>
    <w:rsid w:val="002471E3"/>
    <w:rsid w:val="002510DA"/>
    <w:rsid w:val="00261726"/>
    <w:rsid w:val="00266B52"/>
    <w:rsid w:val="00275433"/>
    <w:rsid w:val="00276125"/>
    <w:rsid w:val="0028476B"/>
    <w:rsid w:val="00284E5E"/>
    <w:rsid w:val="00286E8B"/>
    <w:rsid w:val="00287F99"/>
    <w:rsid w:val="00290A4C"/>
    <w:rsid w:val="00291FEA"/>
    <w:rsid w:val="002A0238"/>
    <w:rsid w:val="002A0628"/>
    <w:rsid w:val="002A0EC8"/>
    <w:rsid w:val="002A1355"/>
    <w:rsid w:val="002A5E64"/>
    <w:rsid w:val="002B0FF4"/>
    <w:rsid w:val="002B5837"/>
    <w:rsid w:val="002D0865"/>
    <w:rsid w:val="002D09B6"/>
    <w:rsid w:val="002D3EC0"/>
    <w:rsid w:val="002D400C"/>
    <w:rsid w:val="002E0548"/>
    <w:rsid w:val="002E1D5A"/>
    <w:rsid w:val="002E73F0"/>
    <w:rsid w:val="002F0CEC"/>
    <w:rsid w:val="002F380F"/>
    <w:rsid w:val="00300CB5"/>
    <w:rsid w:val="00301A27"/>
    <w:rsid w:val="00303DEE"/>
    <w:rsid w:val="0030761C"/>
    <w:rsid w:val="003107DB"/>
    <w:rsid w:val="00311ADE"/>
    <w:rsid w:val="003157C0"/>
    <w:rsid w:val="003179C9"/>
    <w:rsid w:val="003252CA"/>
    <w:rsid w:val="00333080"/>
    <w:rsid w:val="00333484"/>
    <w:rsid w:val="0034332D"/>
    <w:rsid w:val="003523C5"/>
    <w:rsid w:val="003556DB"/>
    <w:rsid w:val="0036271E"/>
    <w:rsid w:val="00365E53"/>
    <w:rsid w:val="00380261"/>
    <w:rsid w:val="00391300"/>
    <w:rsid w:val="003925E4"/>
    <w:rsid w:val="0039291F"/>
    <w:rsid w:val="00393445"/>
    <w:rsid w:val="003967EA"/>
    <w:rsid w:val="0039789A"/>
    <w:rsid w:val="00397F45"/>
    <w:rsid w:val="003A0608"/>
    <w:rsid w:val="003A1B11"/>
    <w:rsid w:val="003A2C99"/>
    <w:rsid w:val="003A4683"/>
    <w:rsid w:val="003A5743"/>
    <w:rsid w:val="003A689F"/>
    <w:rsid w:val="003A7E15"/>
    <w:rsid w:val="003B0241"/>
    <w:rsid w:val="003B0AD1"/>
    <w:rsid w:val="003B2C28"/>
    <w:rsid w:val="003B3066"/>
    <w:rsid w:val="003B548B"/>
    <w:rsid w:val="003B5682"/>
    <w:rsid w:val="003C2053"/>
    <w:rsid w:val="003C4CA5"/>
    <w:rsid w:val="003C597E"/>
    <w:rsid w:val="003D1083"/>
    <w:rsid w:val="003F3637"/>
    <w:rsid w:val="003F7EF5"/>
    <w:rsid w:val="00407E6D"/>
    <w:rsid w:val="00415BAE"/>
    <w:rsid w:val="00417CDA"/>
    <w:rsid w:val="00420A0D"/>
    <w:rsid w:val="00422280"/>
    <w:rsid w:val="00423EFD"/>
    <w:rsid w:val="0043032F"/>
    <w:rsid w:val="004325A6"/>
    <w:rsid w:val="00434011"/>
    <w:rsid w:val="00436212"/>
    <w:rsid w:val="0043787B"/>
    <w:rsid w:val="00437AB4"/>
    <w:rsid w:val="00454518"/>
    <w:rsid w:val="00455425"/>
    <w:rsid w:val="004706FD"/>
    <w:rsid w:val="00482128"/>
    <w:rsid w:val="00486C34"/>
    <w:rsid w:val="00487FF8"/>
    <w:rsid w:val="00490F62"/>
    <w:rsid w:val="004A3001"/>
    <w:rsid w:val="004A36C2"/>
    <w:rsid w:val="004A54F5"/>
    <w:rsid w:val="004A5FC1"/>
    <w:rsid w:val="004A6357"/>
    <w:rsid w:val="004B1B5E"/>
    <w:rsid w:val="004B303D"/>
    <w:rsid w:val="004B3372"/>
    <w:rsid w:val="004C082F"/>
    <w:rsid w:val="004C262A"/>
    <w:rsid w:val="004C35BB"/>
    <w:rsid w:val="004D29BF"/>
    <w:rsid w:val="004D52BF"/>
    <w:rsid w:val="004D6868"/>
    <w:rsid w:val="004E24EF"/>
    <w:rsid w:val="004E2790"/>
    <w:rsid w:val="004F3D7E"/>
    <w:rsid w:val="00501F82"/>
    <w:rsid w:val="00504D9E"/>
    <w:rsid w:val="005105AE"/>
    <w:rsid w:val="0051639F"/>
    <w:rsid w:val="00520DFE"/>
    <w:rsid w:val="00523385"/>
    <w:rsid w:val="005278F3"/>
    <w:rsid w:val="005330B3"/>
    <w:rsid w:val="00546E78"/>
    <w:rsid w:val="005470D1"/>
    <w:rsid w:val="00547307"/>
    <w:rsid w:val="00550EAF"/>
    <w:rsid w:val="00550F02"/>
    <w:rsid w:val="005574DA"/>
    <w:rsid w:val="005579EF"/>
    <w:rsid w:val="00563531"/>
    <w:rsid w:val="00573DC5"/>
    <w:rsid w:val="00577195"/>
    <w:rsid w:val="005772DD"/>
    <w:rsid w:val="00584454"/>
    <w:rsid w:val="00587166"/>
    <w:rsid w:val="005912BB"/>
    <w:rsid w:val="00595AE4"/>
    <w:rsid w:val="00596143"/>
    <w:rsid w:val="005A0AAD"/>
    <w:rsid w:val="005B028C"/>
    <w:rsid w:val="005B0B42"/>
    <w:rsid w:val="005C0D68"/>
    <w:rsid w:val="005C146F"/>
    <w:rsid w:val="005C1D0C"/>
    <w:rsid w:val="005C63D7"/>
    <w:rsid w:val="005D2979"/>
    <w:rsid w:val="005D4ABE"/>
    <w:rsid w:val="005D6ACC"/>
    <w:rsid w:val="005E04D3"/>
    <w:rsid w:val="005E0E01"/>
    <w:rsid w:val="005E11C5"/>
    <w:rsid w:val="005E193D"/>
    <w:rsid w:val="005E4529"/>
    <w:rsid w:val="005E798A"/>
    <w:rsid w:val="005F0687"/>
    <w:rsid w:val="005F341B"/>
    <w:rsid w:val="005F3EDD"/>
    <w:rsid w:val="005F3FA4"/>
    <w:rsid w:val="005F6435"/>
    <w:rsid w:val="0060508D"/>
    <w:rsid w:val="0063670C"/>
    <w:rsid w:val="006370BF"/>
    <w:rsid w:val="00641377"/>
    <w:rsid w:val="00641832"/>
    <w:rsid w:val="006427ED"/>
    <w:rsid w:val="00647EE1"/>
    <w:rsid w:val="0065367D"/>
    <w:rsid w:val="006553F2"/>
    <w:rsid w:val="00655C73"/>
    <w:rsid w:val="00660211"/>
    <w:rsid w:val="006613BC"/>
    <w:rsid w:val="00674CDF"/>
    <w:rsid w:val="00681B8F"/>
    <w:rsid w:val="00682ADA"/>
    <w:rsid w:val="006833A3"/>
    <w:rsid w:val="006853BA"/>
    <w:rsid w:val="00687A2E"/>
    <w:rsid w:val="00690ACF"/>
    <w:rsid w:val="0069318F"/>
    <w:rsid w:val="006961B9"/>
    <w:rsid w:val="006A148C"/>
    <w:rsid w:val="006A20D6"/>
    <w:rsid w:val="006A3FD2"/>
    <w:rsid w:val="006C1D8D"/>
    <w:rsid w:val="006C5029"/>
    <w:rsid w:val="006C591C"/>
    <w:rsid w:val="006D5398"/>
    <w:rsid w:val="006E3031"/>
    <w:rsid w:val="006E55BA"/>
    <w:rsid w:val="006E6C3B"/>
    <w:rsid w:val="006E6DC0"/>
    <w:rsid w:val="006F1F3E"/>
    <w:rsid w:val="0070257D"/>
    <w:rsid w:val="007044E5"/>
    <w:rsid w:val="007107BB"/>
    <w:rsid w:val="0071209B"/>
    <w:rsid w:val="00712CAB"/>
    <w:rsid w:val="00712FB3"/>
    <w:rsid w:val="00720EB3"/>
    <w:rsid w:val="007242F7"/>
    <w:rsid w:val="00724B6E"/>
    <w:rsid w:val="0073598A"/>
    <w:rsid w:val="0073724E"/>
    <w:rsid w:val="00737365"/>
    <w:rsid w:val="00743823"/>
    <w:rsid w:val="007467C3"/>
    <w:rsid w:val="00750B3D"/>
    <w:rsid w:val="00754A50"/>
    <w:rsid w:val="00755A54"/>
    <w:rsid w:val="00762428"/>
    <w:rsid w:val="007635B5"/>
    <w:rsid w:val="00763CE6"/>
    <w:rsid w:val="00765EAD"/>
    <w:rsid w:val="00767CDA"/>
    <w:rsid w:val="00772EC0"/>
    <w:rsid w:val="00775A3D"/>
    <w:rsid w:val="00780392"/>
    <w:rsid w:val="00781597"/>
    <w:rsid w:val="00782629"/>
    <w:rsid w:val="0079781C"/>
    <w:rsid w:val="007A0582"/>
    <w:rsid w:val="007A65A5"/>
    <w:rsid w:val="007B16D4"/>
    <w:rsid w:val="007B696A"/>
    <w:rsid w:val="007C5134"/>
    <w:rsid w:val="007D0BE9"/>
    <w:rsid w:val="007D3512"/>
    <w:rsid w:val="007D44FA"/>
    <w:rsid w:val="007D557A"/>
    <w:rsid w:val="007D60F2"/>
    <w:rsid w:val="007D7BA9"/>
    <w:rsid w:val="007E4E95"/>
    <w:rsid w:val="007E5D03"/>
    <w:rsid w:val="007F0E81"/>
    <w:rsid w:val="00800942"/>
    <w:rsid w:val="00806822"/>
    <w:rsid w:val="00806EBE"/>
    <w:rsid w:val="00807E1F"/>
    <w:rsid w:val="00812A46"/>
    <w:rsid w:val="00814FCB"/>
    <w:rsid w:val="00815E7F"/>
    <w:rsid w:val="00816F4B"/>
    <w:rsid w:val="0081779C"/>
    <w:rsid w:val="00822C01"/>
    <w:rsid w:val="008271A3"/>
    <w:rsid w:val="008277D2"/>
    <w:rsid w:val="00827B08"/>
    <w:rsid w:val="008303BA"/>
    <w:rsid w:val="00830922"/>
    <w:rsid w:val="00835ACB"/>
    <w:rsid w:val="00835DD1"/>
    <w:rsid w:val="0084475C"/>
    <w:rsid w:val="0084505C"/>
    <w:rsid w:val="00850A7B"/>
    <w:rsid w:val="0086410A"/>
    <w:rsid w:val="008655A5"/>
    <w:rsid w:val="00870441"/>
    <w:rsid w:val="00872229"/>
    <w:rsid w:val="008724D7"/>
    <w:rsid w:val="0087452B"/>
    <w:rsid w:val="00875614"/>
    <w:rsid w:val="0087744E"/>
    <w:rsid w:val="00880540"/>
    <w:rsid w:val="0088494F"/>
    <w:rsid w:val="0088584E"/>
    <w:rsid w:val="0089382B"/>
    <w:rsid w:val="008955FA"/>
    <w:rsid w:val="008A0F4A"/>
    <w:rsid w:val="008A1B8F"/>
    <w:rsid w:val="008A7478"/>
    <w:rsid w:val="008B7433"/>
    <w:rsid w:val="008C050A"/>
    <w:rsid w:val="008C1149"/>
    <w:rsid w:val="008C23A2"/>
    <w:rsid w:val="008C28C9"/>
    <w:rsid w:val="008D502B"/>
    <w:rsid w:val="008D7A84"/>
    <w:rsid w:val="008E4410"/>
    <w:rsid w:val="008E74FA"/>
    <w:rsid w:val="008F47C2"/>
    <w:rsid w:val="008F764D"/>
    <w:rsid w:val="008F78B8"/>
    <w:rsid w:val="00902E81"/>
    <w:rsid w:val="00907122"/>
    <w:rsid w:val="009115C0"/>
    <w:rsid w:val="00913182"/>
    <w:rsid w:val="009158E0"/>
    <w:rsid w:val="009204DA"/>
    <w:rsid w:val="00923B2F"/>
    <w:rsid w:val="00925F51"/>
    <w:rsid w:val="009301DD"/>
    <w:rsid w:val="0093374C"/>
    <w:rsid w:val="0093559A"/>
    <w:rsid w:val="00937CC7"/>
    <w:rsid w:val="009432DA"/>
    <w:rsid w:val="00943F5A"/>
    <w:rsid w:val="009518B3"/>
    <w:rsid w:val="00955EC7"/>
    <w:rsid w:val="00956F90"/>
    <w:rsid w:val="00960159"/>
    <w:rsid w:val="00960969"/>
    <w:rsid w:val="0096120D"/>
    <w:rsid w:val="00962024"/>
    <w:rsid w:val="00963532"/>
    <w:rsid w:val="009639B4"/>
    <w:rsid w:val="00964A9D"/>
    <w:rsid w:val="00967277"/>
    <w:rsid w:val="00975971"/>
    <w:rsid w:val="00980669"/>
    <w:rsid w:val="00983B88"/>
    <w:rsid w:val="00985E8B"/>
    <w:rsid w:val="0098610B"/>
    <w:rsid w:val="00993D33"/>
    <w:rsid w:val="00997A7C"/>
    <w:rsid w:val="009A39FC"/>
    <w:rsid w:val="009A3DF8"/>
    <w:rsid w:val="009B1D9D"/>
    <w:rsid w:val="009B35B7"/>
    <w:rsid w:val="009B6E14"/>
    <w:rsid w:val="009B72AB"/>
    <w:rsid w:val="009C5521"/>
    <w:rsid w:val="009D3341"/>
    <w:rsid w:val="009E45FD"/>
    <w:rsid w:val="009E5FD5"/>
    <w:rsid w:val="009F444F"/>
    <w:rsid w:val="009F4A35"/>
    <w:rsid w:val="009F7C63"/>
    <w:rsid w:val="00A04BA9"/>
    <w:rsid w:val="00A06B70"/>
    <w:rsid w:val="00A07ACD"/>
    <w:rsid w:val="00A07E1E"/>
    <w:rsid w:val="00A11907"/>
    <w:rsid w:val="00A16646"/>
    <w:rsid w:val="00A21BB5"/>
    <w:rsid w:val="00A3095B"/>
    <w:rsid w:val="00A312E6"/>
    <w:rsid w:val="00A33375"/>
    <w:rsid w:val="00A45BFC"/>
    <w:rsid w:val="00A46A9C"/>
    <w:rsid w:val="00A506C3"/>
    <w:rsid w:val="00A50A15"/>
    <w:rsid w:val="00A513D6"/>
    <w:rsid w:val="00A550AA"/>
    <w:rsid w:val="00A63635"/>
    <w:rsid w:val="00A712CC"/>
    <w:rsid w:val="00A74670"/>
    <w:rsid w:val="00A907F5"/>
    <w:rsid w:val="00A91A24"/>
    <w:rsid w:val="00A97653"/>
    <w:rsid w:val="00AA2E6E"/>
    <w:rsid w:val="00AB3916"/>
    <w:rsid w:val="00AB55B6"/>
    <w:rsid w:val="00AB579A"/>
    <w:rsid w:val="00AB65E5"/>
    <w:rsid w:val="00AC0155"/>
    <w:rsid w:val="00AC1220"/>
    <w:rsid w:val="00AC445A"/>
    <w:rsid w:val="00AD0518"/>
    <w:rsid w:val="00AD121F"/>
    <w:rsid w:val="00AE31BB"/>
    <w:rsid w:val="00AE7B0C"/>
    <w:rsid w:val="00AF0CAD"/>
    <w:rsid w:val="00AF106F"/>
    <w:rsid w:val="00AF4201"/>
    <w:rsid w:val="00B01E89"/>
    <w:rsid w:val="00B044D4"/>
    <w:rsid w:val="00B055D3"/>
    <w:rsid w:val="00B06DD7"/>
    <w:rsid w:val="00B112CA"/>
    <w:rsid w:val="00B1194C"/>
    <w:rsid w:val="00B14FCF"/>
    <w:rsid w:val="00B21C9E"/>
    <w:rsid w:val="00B2747B"/>
    <w:rsid w:val="00B3322F"/>
    <w:rsid w:val="00B346FA"/>
    <w:rsid w:val="00B36525"/>
    <w:rsid w:val="00B42425"/>
    <w:rsid w:val="00B45643"/>
    <w:rsid w:val="00B510A0"/>
    <w:rsid w:val="00B516BD"/>
    <w:rsid w:val="00B51FE3"/>
    <w:rsid w:val="00B526F8"/>
    <w:rsid w:val="00B53D0B"/>
    <w:rsid w:val="00B5518F"/>
    <w:rsid w:val="00B5564D"/>
    <w:rsid w:val="00B55CBD"/>
    <w:rsid w:val="00B65760"/>
    <w:rsid w:val="00B66EAC"/>
    <w:rsid w:val="00B80675"/>
    <w:rsid w:val="00B86F24"/>
    <w:rsid w:val="00B878B1"/>
    <w:rsid w:val="00B901B7"/>
    <w:rsid w:val="00B92A91"/>
    <w:rsid w:val="00BA5060"/>
    <w:rsid w:val="00BA5766"/>
    <w:rsid w:val="00BB27FD"/>
    <w:rsid w:val="00BC6EAF"/>
    <w:rsid w:val="00BC7E32"/>
    <w:rsid w:val="00BD224B"/>
    <w:rsid w:val="00BD3186"/>
    <w:rsid w:val="00BD3D19"/>
    <w:rsid w:val="00BD405A"/>
    <w:rsid w:val="00BE4B78"/>
    <w:rsid w:val="00BE5715"/>
    <w:rsid w:val="00BE584E"/>
    <w:rsid w:val="00BE6FDC"/>
    <w:rsid w:val="00BF1FB4"/>
    <w:rsid w:val="00BF2784"/>
    <w:rsid w:val="00BF40DD"/>
    <w:rsid w:val="00C01E3E"/>
    <w:rsid w:val="00C0459E"/>
    <w:rsid w:val="00C05CA1"/>
    <w:rsid w:val="00C06279"/>
    <w:rsid w:val="00C07BFE"/>
    <w:rsid w:val="00C2137C"/>
    <w:rsid w:val="00C2473E"/>
    <w:rsid w:val="00C25971"/>
    <w:rsid w:val="00C32270"/>
    <w:rsid w:val="00C34DCE"/>
    <w:rsid w:val="00C4224E"/>
    <w:rsid w:val="00C4334A"/>
    <w:rsid w:val="00C50BE8"/>
    <w:rsid w:val="00C52EBF"/>
    <w:rsid w:val="00C53BA0"/>
    <w:rsid w:val="00C6059F"/>
    <w:rsid w:val="00C75AA3"/>
    <w:rsid w:val="00C80A61"/>
    <w:rsid w:val="00C865D0"/>
    <w:rsid w:val="00C86EA6"/>
    <w:rsid w:val="00C90EA0"/>
    <w:rsid w:val="00C91600"/>
    <w:rsid w:val="00C955AE"/>
    <w:rsid w:val="00C976A1"/>
    <w:rsid w:val="00CA2000"/>
    <w:rsid w:val="00CA3E18"/>
    <w:rsid w:val="00CC526C"/>
    <w:rsid w:val="00CC6D26"/>
    <w:rsid w:val="00CC7FCA"/>
    <w:rsid w:val="00CD3E6E"/>
    <w:rsid w:val="00CD419D"/>
    <w:rsid w:val="00CD5BA1"/>
    <w:rsid w:val="00CD6563"/>
    <w:rsid w:val="00CF0793"/>
    <w:rsid w:val="00CF4E58"/>
    <w:rsid w:val="00CF5B1C"/>
    <w:rsid w:val="00CF6ADB"/>
    <w:rsid w:val="00D01CA9"/>
    <w:rsid w:val="00D06498"/>
    <w:rsid w:val="00D075B0"/>
    <w:rsid w:val="00D07C1A"/>
    <w:rsid w:val="00D1084C"/>
    <w:rsid w:val="00D11562"/>
    <w:rsid w:val="00D15568"/>
    <w:rsid w:val="00D26617"/>
    <w:rsid w:val="00D27D18"/>
    <w:rsid w:val="00D27D6D"/>
    <w:rsid w:val="00D31131"/>
    <w:rsid w:val="00D32B11"/>
    <w:rsid w:val="00D33C59"/>
    <w:rsid w:val="00D37E4C"/>
    <w:rsid w:val="00D402EF"/>
    <w:rsid w:val="00D40468"/>
    <w:rsid w:val="00D419D1"/>
    <w:rsid w:val="00D447E8"/>
    <w:rsid w:val="00D460AE"/>
    <w:rsid w:val="00D46DC2"/>
    <w:rsid w:val="00D55FC0"/>
    <w:rsid w:val="00D56B4E"/>
    <w:rsid w:val="00D6129F"/>
    <w:rsid w:val="00D66D18"/>
    <w:rsid w:val="00D66D69"/>
    <w:rsid w:val="00D70767"/>
    <w:rsid w:val="00D71186"/>
    <w:rsid w:val="00D768C0"/>
    <w:rsid w:val="00D81A1B"/>
    <w:rsid w:val="00D928B3"/>
    <w:rsid w:val="00D9750B"/>
    <w:rsid w:val="00D9793D"/>
    <w:rsid w:val="00DA4268"/>
    <w:rsid w:val="00DB4C80"/>
    <w:rsid w:val="00DB5465"/>
    <w:rsid w:val="00DC3789"/>
    <w:rsid w:val="00DE0968"/>
    <w:rsid w:val="00DF14E8"/>
    <w:rsid w:val="00DF4D4A"/>
    <w:rsid w:val="00E0600F"/>
    <w:rsid w:val="00E15BED"/>
    <w:rsid w:val="00E17A92"/>
    <w:rsid w:val="00E20EE9"/>
    <w:rsid w:val="00E25927"/>
    <w:rsid w:val="00E278E1"/>
    <w:rsid w:val="00E4427F"/>
    <w:rsid w:val="00E530D2"/>
    <w:rsid w:val="00E54F7A"/>
    <w:rsid w:val="00E6067E"/>
    <w:rsid w:val="00E63634"/>
    <w:rsid w:val="00E65FA1"/>
    <w:rsid w:val="00E67306"/>
    <w:rsid w:val="00E67F22"/>
    <w:rsid w:val="00E719BC"/>
    <w:rsid w:val="00E71D50"/>
    <w:rsid w:val="00E766A5"/>
    <w:rsid w:val="00E82847"/>
    <w:rsid w:val="00E9013D"/>
    <w:rsid w:val="00E946C6"/>
    <w:rsid w:val="00E95A7F"/>
    <w:rsid w:val="00E962A5"/>
    <w:rsid w:val="00EA0325"/>
    <w:rsid w:val="00EA129B"/>
    <w:rsid w:val="00EA2D39"/>
    <w:rsid w:val="00EA33B4"/>
    <w:rsid w:val="00EA41D2"/>
    <w:rsid w:val="00EA5204"/>
    <w:rsid w:val="00EA6B1A"/>
    <w:rsid w:val="00EB1170"/>
    <w:rsid w:val="00EB6D22"/>
    <w:rsid w:val="00ED1A7D"/>
    <w:rsid w:val="00ED2D2B"/>
    <w:rsid w:val="00EF0CBC"/>
    <w:rsid w:val="00EF3AF0"/>
    <w:rsid w:val="00F03C60"/>
    <w:rsid w:val="00F04380"/>
    <w:rsid w:val="00F0738E"/>
    <w:rsid w:val="00F10E76"/>
    <w:rsid w:val="00F162AA"/>
    <w:rsid w:val="00F21F15"/>
    <w:rsid w:val="00F22FBD"/>
    <w:rsid w:val="00F23E22"/>
    <w:rsid w:val="00F24612"/>
    <w:rsid w:val="00F2581B"/>
    <w:rsid w:val="00F2729E"/>
    <w:rsid w:val="00F315C2"/>
    <w:rsid w:val="00F3192B"/>
    <w:rsid w:val="00F41B33"/>
    <w:rsid w:val="00F44A2F"/>
    <w:rsid w:val="00F45BA9"/>
    <w:rsid w:val="00F50ACE"/>
    <w:rsid w:val="00F54CF8"/>
    <w:rsid w:val="00F577D7"/>
    <w:rsid w:val="00F63604"/>
    <w:rsid w:val="00F652B5"/>
    <w:rsid w:val="00F65B0F"/>
    <w:rsid w:val="00F66396"/>
    <w:rsid w:val="00F770C6"/>
    <w:rsid w:val="00F81F93"/>
    <w:rsid w:val="00F82372"/>
    <w:rsid w:val="00F85010"/>
    <w:rsid w:val="00F93424"/>
    <w:rsid w:val="00F942F0"/>
    <w:rsid w:val="00F95DF6"/>
    <w:rsid w:val="00F97817"/>
    <w:rsid w:val="00FA2115"/>
    <w:rsid w:val="00FA2836"/>
    <w:rsid w:val="00FA79FF"/>
    <w:rsid w:val="00FB1AD1"/>
    <w:rsid w:val="00FB5870"/>
    <w:rsid w:val="00FB6BD8"/>
    <w:rsid w:val="00FB6E44"/>
    <w:rsid w:val="00FB7176"/>
    <w:rsid w:val="00FC2E49"/>
    <w:rsid w:val="00FC38A0"/>
    <w:rsid w:val="00FD249B"/>
    <w:rsid w:val="00FE57DA"/>
    <w:rsid w:val="00FF1903"/>
    <w:rsid w:val="00FF2274"/>
    <w:rsid w:val="00FF36B6"/>
    <w:rsid w:val="00FF3848"/>
    <w:rsid w:val="00FF70E4"/>
    <w:rsid w:val="177B99BA"/>
    <w:rsid w:val="20C58202"/>
    <w:rsid w:val="2478FCF9"/>
    <w:rsid w:val="2614CD5A"/>
    <w:rsid w:val="2FD6A802"/>
    <w:rsid w:val="37627C16"/>
    <w:rsid w:val="46B89905"/>
    <w:rsid w:val="4D170459"/>
    <w:rsid w:val="63C89CE0"/>
    <w:rsid w:val="6460DADA"/>
    <w:rsid w:val="67FC5C64"/>
    <w:rsid w:val="694A7560"/>
    <w:rsid w:val="6FA91CA1"/>
    <w:rsid w:val="718A164D"/>
    <w:rsid w:val="7600C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A129F"/>
  <w15:chartTrackingRefBased/>
  <w15:docId w15:val="{A40E15C0-FB87-4EFB-98A6-9F34B51D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7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1E8"/>
    <w:rPr>
      <w:rFonts w:ascii="Calibri" w:eastAsia="Calibri" w:hAnsi="Calibri" w:cs="Calibri"/>
    </w:rPr>
  </w:style>
  <w:style w:type="paragraph" w:styleId="Footer">
    <w:name w:val="footer"/>
    <w:basedOn w:val="Normal"/>
    <w:link w:val="FooterChar"/>
    <w:uiPriority w:val="99"/>
    <w:unhideWhenUsed/>
    <w:rsid w:val="000D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1E8"/>
    <w:rPr>
      <w:rFonts w:ascii="Calibri" w:eastAsia="Calibri" w:hAnsi="Calibri" w:cs="Calibri"/>
    </w:rPr>
  </w:style>
  <w:style w:type="character" w:styleId="CommentReference">
    <w:name w:val="annotation reference"/>
    <w:basedOn w:val="DefaultParagraphFont"/>
    <w:uiPriority w:val="99"/>
    <w:semiHidden/>
    <w:unhideWhenUsed/>
    <w:rsid w:val="00454518"/>
    <w:rPr>
      <w:sz w:val="16"/>
      <w:szCs w:val="16"/>
    </w:rPr>
  </w:style>
  <w:style w:type="paragraph" w:styleId="CommentText">
    <w:name w:val="annotation text"/>
    <w:basedOn w:val="Normal"/>
    <w:link w:val="CommentTextChar"/>
    <w:uiPriority w:val="99"/>
    <w:unhideWhenUsed/>
    <w:rsid w:val="00454518"/>
    <w:pPr>
      <w:spacing w:line="240" w:lineRule="auto"/>
    </w:pPr>
    <w:rPr>
      <w:sz w:val="20"/>
      <w:szCs w:val="20"/>
    </w:rPr>
  </w:style>
  <w:style w:type="character" w:customStyle="1" w:styleId="CommentTextChar">
    <w:name w:val="Comment Text Char"/>
    <w:basedOn w:val="DefaultParagraphFont"/>
    <w:link w:val="CommentText"/>
    <w:uiPriority w:val="99"/>
    <w:rsid w:val="004545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4518"/>
    <w:rPr>
      <w:b/>
      <w:bCs/>
    </w:rPr>
  </w:style>
  <w:style w:type="character" w:customStyle="1" w:styleId="CommentSubjectChar">
    <w:name w:val="Comment Subject Char"/>
    <w:basedOn w:val="CommentTextChar"/>
    <w:link w:val="CommentSubject"/>
    <w:uiPriority w:val="99"/>
    <w:semiHidden/>
    <w:rsid w:val="00454518"/>
    <w:rPr>
      <w:rFonts w:ascii="Calibri" w:eastAsia="Calibri" w:hAnsi="Calibri" w:cs="Calibri"/>
      <w:b/>
      <w:bCs/>
      <w:sz w:val="20"/>
      <w:szCs w:val="20"/>
    </w:rPr>
  </w:style>
  <w:style w:type="paragraph" w:styleId="Revision">
    <w:name w:val="Revision"/>
    <w:hidden/>
    <w:uiPriority w:val="99"/>
    <w:semiHidden/>
    <w:rsid w:val="00454518"/>
    <w:pPr>
      <w:spacing w:after="0" w:line="240" w:lineRule="auto"/>
    </w:pPr>
    <w:rPr>
      <w:rFonts w:ascii="Calibri" w:eastAsia="Calibri" w:hAnsi="Calibri" w:cs="Calibri"/>
    </w:rPr>
  </w:style>
  <w:style w:type="character" w:styleId="Hyperlink">
    <w:name w:val="Hyperlink"/>
    <w:basedOn w:val="DefaultParagraphFont"/>
    <w:uiPriority w:val="99"/>
    <w:unhideWhenUsed/>
    <w:rsid w:val="002B0FF4"/>
    <w:rPr>
      <w:color w:val="0563C1" w:themeColor="hyperlink"/>
      <w:u w:val="single"/>
    </w:rPr>
  </w:style>
  <w:style w:type="paragraph" w:styleId="ListParagraph">
    <w:name w:val="List Paragraph"/>
    <w:basedOn w:val="Normal"/>
    <w:uiPriority w:val="34"/>
    <w:qFormat/>
    <w:rsid w:val="00D01CA9"/>
    <w:pPr>
      <w:ind w:left="720"/>
      <w:contextualSpacing/>
    </w:pPr>
  </w:style>
  <w:style w:type="character" w:styleId="UnresolvedMention">
    <w:name w:val="Unresolved Mention"/>
    <w:basedOn w:val="DefaultParagraphFont"/>
    <w:uiPriority w:val="99"/>
    <w:semiHidden/>
    <w:unhideWhenUsed/>
    <w:rsid w:val="00EA2D39"/>
    <w:rPr>
      <w:color w:val="605E5C"/>
      <w:shd w:val="clear" w:color="auto" w:fill="E1DFDD"/>
    </w:rPr>
  </w:style>
  <w:style w:type="character" w:styleId="FollowedHyperlink">
    <w:name w:val="FollowedHyperlink"/>
    <w:basedOn w:val="DefaultParagraphFont"/>
    <w:uiPriority w:val="99"/>
    <w:semiHidden/>
    <w:unhideWhenUsed/>
    <w:rsid w:val="009204DA"/>
    <w:rPr>
      <w:color w:val="954F72" w:themeColor="followedHyperlink"/>
      <w:u w:val="single"/>
    </w:rPr>
  </w:style>
  <w:style w:type="paragraph" w:styleId="BalloonText">
    <w:name w:val="Balloon Text"/>
    <w:basedOn w:val="Normal"/>
    <w:link w:val="BalloonTextChar"/>
    <w:uiPriority w:val="99"/>
    <w:semiHidden/>
    <w:unhideWhenUsed/>
    <w:rsid w:val="00E54F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4F7A"/>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17526">
      <w:bodyDiv w:val="1"/>
      <w:marLeft w:val="0"/>
      <w:marRight w:val="0"/>
      <w:marTop w:val="0"/>
      <w:marBottom w:val="0"/>
      <w:divBdr>
        <w:top w:val="none" w:sz="0" w:space="0" w:color="auto"/>
        <w:left w:val="none" w:sz="0" w:space="0" w:color="auto"/>
        <w:bottom w:val="none" w:sz="0" w:space="0" w:color="auto"/>
        <w:right w:val="none" w:sz="0" w:space="0" w:color="auto"/>
      </w:divBdr>
    </w:div>
    <w:div w:id="1316030081">
      <w:bodyDiv w:val="1"/>
      <w:marLeft w:val="0"/>
      <w:marRight w:val="0"/>
      <w:marTop w:val="0"/>
      <w:marBottom w:val="0"/>
      <w:divBdr>
        <w:top w:val="none" w:sz="0" w:space="0" w:color="auto"/>
        <w:left w:val="none" w:sz="0" w:space="0" w:color="auto"/>
        <w:bottom w:val="none" w:sz="0" w:space="0" w:color="auto"/>
        <w:right w:val="none" w:sz="0" w:space="0" w:color="auto"/>
      </w:divBdr>
    </w:div>
    <w:div w:id="14673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arrell@resnico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beroza@resnico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rdonparksfoundation.org/education/steidl-libra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scobar@resnicow.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573F4C30CA64D9712072C6563D5CD" ma:contentTypeVersion="13" ma:contentTypeDescription="Create a new document." ma:contentTypeScope="" ma:versionID="9ec97bc361a318ff9e1f5caeb4b24179">
  <xsd:schema xmlns:xsd="http://www.w3.org/2001/XMLSchema" xmlns:xs="http://www.w3.org/2001/XMLSchema" xmlns:p="http://schemas.microsoft.com/office/2006/metadata/properties" xmlns:ns2="d778716a-261c-474b-acb3-5b23c8e18ad1" xmlns:ns3="eab92281-c2fd-4735-80e3-a37bda7f4620" targetNamespace="http://schemas.microsoft.com/office/2006/metadata/properties" ma:root="true" ma:fieldsID="0b73a27b68c9a8786587d043ee1b0eb2" ns2:_="" ns3:_="">
    <xsd:import namespace="d778716a-261c-474b-acb3-5b23c8e18ad1"/>
    <xsd:import namespace="eab92281-c2fd-4735-80e3-a37bda7f462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716a-261c-474b-acb3-5b23c8e18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92281-c2fd-4735-80e3-a37bda7f46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FA24E-85B5-4287-AB24-CFB6799D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716a-261c-474b-acb3-5b23c8e18ad1"/>
    <ds:schemaRef ds:uri="eab92281-c2fd-4735-80e3-a37bda7f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EB129-2623-4174-B525-D036871E26F6}">
  <ds:schemaRefs>
    <ds:schemaRef ds:uri="http://schemas.microsoft.com/sharepoint/v3/contenttype/forms"/>
  </ds:schemaRefs>
</ds:datastoreItem>
</file>

<file path=customXml/itemProps3.xml><?xml version="1.0" encoding="utf-8"?>
<ds:datastoreItem xmlns:ds="http://schemas.openxmlformats.org/officeDocument/2006/customXml" ds:itemID="{87CAA8E1-0623-4881-887E-AA053383B6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596DA4-E76D-5543-81B1-2CE6162A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Links>
    <vt:vector size="24" baseType="variant">
      <vt:variant>
        <vt:i4>2883610</vt:i4>
      </vt:variant>
      <vt:variant>
        <vt:i4>9</vt:i4>
      </vt:variant>
      <vt:variant>
        <vt:i4>0</vt:i4>
      </vt:variant>
      <vt:variant>
        <vt:i4>5</vt:i4>
      </vt:variant>
      <vt:variant>
        <vt:lpwstr>mailto:bescobar@resnicow.com</vt:lpwstr>
      </vt:variant>
      <vt:variant>
        <vt:lpwstr/>
      </vt:variant>
      <vt:variant>
        <vt:i4>3080209</vt:i4>
      </vt:variant>
      <vt:variant>
        <vt:i4>6</vt:i4>
      </vt:variant>
      <vt:variant>
        <vt:i4>0</vt:i4>
      </vt:variant>
      <vt:variant>
        <vt:i4>5</vt:i4>
      </vt:variant>
      <vt:variant>
        <vt:lpwstr>mailto:cfarrell@resnicow.com</vt:lpwstr>
      </vt:variant>
      <vt:variant>
        <vt:lpwstr/>
      </vt:variant>
      <vt:variant>
        <vt:i4>2883612</vt:i4>
      </vt:variant>
      <vt:variant>
        <vt:i4>3</vt:i4>
      </vt:variant>
      <vt:variant>
        <vt:i4>0</vt:i4>
      </vt:variant>
      <vt:variant>
        <vt:i4>5</vt:i4>
      </vt:variant>
      <vt:variant>
        <vt:lpwstr>mailto:cberoza@resnicow.com</vt:lpwstr>
      </vt:variant>
      <vt:variant>
        <vt:lpwstr/>
      </vt:variant>
      <vt:variant>
        <vt:i4>7077988</vt:i4>
      </vt:variant>
      <vt:variant>
        <vt:i4>0</vt:i4>
      </vt:variant>
      <vt:variant>
        <vt:i4>0</vt:i4>
      </vt:variant>
      <vt:variant>
        <vt:i4>5</vt:i4>
      </vt:variant>
      <vt:variant>
        <vt:lpwstr>https://www.gordonparksfoundation.org/education/steidl-library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Golder</dc:creator>
  <cp:keywords/>
  <dc:description/>
  <cp:lastModifiedBy>Chelsea Beroza</cp:lastModifiedBy>
  <cp:revision>4</cp:revision>
  <dcterms:created xsi:type="dcterms:W3CDTF">2022-03-17T17:37:00Z</dcterms:created>
  <dcterms:modified xsi:type="dcterms:W3CDTF">2022-03-17T17:41:00Z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0x010100858573F4C30CA64D9712072C6563D5CD</vt:lpwstr>
  </property>
</Properties>
</file>